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190" w:rsidRDefault="00446EFA">
      <w:pPr>
        <w:pStyle w:val="BodyText3"/>
        <w:jc w:val="left"/>
      </w:pPr>
      <w:r>
        <w:rPr>
          <w:noProof/>
        </w:rPr>
        <w:drawing>
          <wp:anchor distT="0" distB="0" distL="114300" distR="114300" simplePos="0" relativeHeight="251657728" behindDoc="1" locked="0" layoutInCell="1" allowOverlap="1">
            <wp:simplePos x="0" y="0"/>
            <wp:positionH relativeFrom="column">
              <wp:posOffset>4989195</wp:posOffset>
            </wp:positionH>
            <wp:positionV relativeFrom="paragraph">
              <wp:posOffset>-46990</wp:posOffset>
            </wp:positionV>
            <wp:extent cx="1335405" cy="647065"/>
            <wp:effectExtent l="19050" t="0" r="0" b="0"/>
            <wp:wrapTight wrapText="bothSides">
              <wp:wrapPolygon edited="0">
                <wp:start x="-308" y="0"/>
                <wp:lineTo x="-308" y="20985"/>
                <wp:lineTo x="21569" y="20985"/>
                <wp:lineTo x="21569" y="0"/>
                <wp:lineTo x="-308" y="0"/>
              </wp:wrapPolygon>
            </wp:wrapTight>
            <wp:docPr id="6" name="Picture 3" descr="GRCC gre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CC green logo"/>
                    <pic:cNvPicPr>
                      <a:picLocks noChangeAspect="1" noChangeArrowheads="1"/>
                    </pic:cNvPicPr>
                  </pic:nvPicPr>
                  <pic:blipFill>
                    <a:blip r:embed="rId6"/>
                    <a:srcRect/>
                    <a:stretch>
                      <a:fillRect/>
                    </a:stretch>
                  </pic:blipFill>
                  <pic:spPr bwMode="auto">
                    <a:xfrm>
                      <a:off x="0" y="0"/>
                      <a:ext cx="1335405" cy="647065"/>
                    </a:xfrm>
                    <a:prstGeom prst="rect">
                      <a:avLst/>
                    </a:prstGeom>
                    <a:noFill/>
                    <a:ln w="9525">
                      <a:noFill/>
                      <a:miter lim="800000"/>
                      <a:headEnd/>
                      <a:tailEnd/>
                    </a:ln>
                  </pic:spPr>
                </pic:pic>
              </a:graphicData>
            </a:graphic>
          </wp:anchor>
        </w:drawing>
      </w:r>
      <w:r>
        <w:rPr>
          <w:noProof/>
        </w:rPr>
        <w:drawing>
          <wp:anchor distT="0" distB="0" distL="114300" distR="114300" simplePos="0" relativeHeight="251658752" behindDoc="1" locked="0" layoutInCell="1" allowOverlap="1">
            <wp:simplePos x="0" y="0"/>
            <wp:positionH relativeFrom="column">
              <wp:posOffset>0</wp:posOffset>
            </wp:positionH>
            <wp:positionV relativeFrom="paragraph">
              <wp:posOffset>0</wp:posOffset>
            </wp:positionV>
            <wp:extent cx="571500" cy="752475"/>
            <wp:effectExtent l="19050" t="0" r="0" b="0"/>
            <wp:wrapTight wrapText="bothSides">
              <wp:wrapPolygon edited="0">
                <wp:start x="-720" y="0"/>
                <wp:lineTo x="-720" y="21327"/>
                <wp:lineTo x="21600" y="21327"/>
                <wp:lineTo x="21600" y="0"/>
                <wp:lineTo x="-720" y="0"/>
              </wp:wrapPolygon>
            </wp:wrapTight>
            <wp:docPr id="7" name="Picture 7" descr="KSDLogo-sm-no-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SDLogo-sm-no-text"/>
                    <pic:cNvPicPr>
                      <a:picLocks noChangeAspect="1" noChangeArrowheads="1"/>
                    </pic:cNvPicPr>
                  </pic:nvPicPr>
                  <pic:blipFill>
                    <a:blip r:embed="rId7"/>
                    <a:srcRect/>
                    <a:stretch>
                      <a:fillRect/>
                    </a:stretch>
                  </pic:blipFill>
                  <pic:spPr bwMode="auto">
                    <a:xfrm>
                      <a:off x="0" y="0"/>
                      <a:ext cx="571500" cy="752475"/>
                    </a:xfrm>
                    <a:prstGeom prst="rect">
                      <a:avLst/>
                    </a:prstGeom>
                    <a:noFill/>
                    <a:ln w="9525">
                      <a:noFill/>
                      <a:miter lim="800000"/>
                      <a:headEnd/>
                      <a:tailEnd/>
                    </a:ln>
                  </pic:spPr>
                </pic:pic>
              </a:graphicData>
            </a:graphic>
          </wp:anchor>
        </w:drawing>
      </w:r>
      <w:r w:rsidR="00E25B0D">
        <w:tab/>
      </w:r>
      <w:r w:rsidR="00E25B0D">
        <w:tab/>
      </w:r>
      <w:r w:rsidR="00E25B0D">
        <w:tab/>
      </w:r>
      <w:r w:rsidR="00E25B0D">
        <w:tab/>
      </w:r>
    </w:p>
    <w:p w:rsidR="00F00190" w:rsidRDefault="00F00190" w:rsidP="00F00190">
      <w:pPr>
        <w:pStyle w:val="BodyText3"/>
        <w:ind w:firstLine="720"/>
        <w:jc w:val="left"/>
        <w:rPr>
          <w:b/>
          <w:bCs/>
          <w:sz w:val="18"/>
        </w:rPr>
      </w:pPr>
      <w:r>
        <w:rPr>
          <w:noProof/>
          <w:sz w:val="20"/>
        </w:rPr>
        <w:pict>
          <v:rect id="_x0000_s1026" style="position:absolute;left:0;text-align:left;margin-left:32.85pt;margin-top:7.8pt;width:293.25pt;height:45.15pt;z-index:251656704" filled="f"/>
        </w:pict>
      </w:r>
    </w:p>
    <w:p w:rsidR="00C7451A" w:rsidRDefault="00C7451A" w:rsidP="00F00190">
      <w:pPr>
        <w:pStyle w:val="BodyText3"/>
        <w:ind w:firstLine="720"/>
        <w:jc w:val="left"/>
        <w:rPr>
          <w:sz w:val="20"/>
        </w:rPr>
      </w:pPr>
      <w:r>
        <w:rPr>
          <w:b/>
          <w:bCs/>
          <w:sz w:val="18"/>
        </w:rPr>
        <w:t>KENT PUBLIC HIGH SCHOOLS ALTERNATIVE PLACEMENT</w:t>
      </w:r>
    </w:p>
    <w:p w:rsidR="00C7451A" w:rsidRDefault="00E25B0D">
      <w:pPr>
        <w:pStyle w:val="BodyText3"/>
        <w:jc w:val="left"/>
        <w:rPr>
          <w:sz w:val="16"/>
        </w:rPr>
      </w:pPr>
      <w:r>
        <w:rPr>
          <w:sz w:val="44"/>
        </w:rPr>
        <w:tab/>
      </w:r>
      <w:r w:rsidR="00C7451A">
        <w:rPr>
          <w:sz w:val="16"/>
        </w:rPr>
        <w:t xml:space="preserve">FOR GRADUATES WHO PLAN TO TAKE MATHEMATICS AT GREENRIVER </w:t>
      </w:r>
    </w:p>
    <w:p w:rsidR="00F00190" w:rsidRDefault="00C7451A" w:rsidP="00F00190">
      <w:pPr>
        <w:pStyle w:val="BodyText3"/>
        <w:ind w:firstLine="720"/>
        <w:jc w:val="left"/>
        <w:rPr>
          <w:sz w:val="16"/>
        </w:rPr>
      </w:pPr>
      <w:r>
        <w:rPr>
          <w:sz w:val="16"/>
        </w:rPr>
        <w:t>COMMUNITY COLLEGE WITHIN ONE YEAR OF HIGH SCHOOL GRADUATION</w:t>
      </w:r>
    </w:p>
    <w:p w:rsidR="008C604F" w:rsidRDefault="008C604F" w:rsidP="00F00190">
      <w:pPr>
        <w:pStyle w:val="BodyText3"/>
        <w:ind w:firstLine="720"/>
        <w:jc w:val="left"/>
        <w:rPr>
          <w:sz w:val="16"/>
        </w:rPr>
      </w:pPr>
      <w:r>
        <w:rPr>
          <w:sz w:val="16"/>
        </w:rPr>
        <w:t xml:space="preserve"> </w:t>
      </w:r>
      <w:proofErr w:type="gramStart"/>
      <w:r>
        <w:rPr>
          <w:sz w:val="16"/>
        </w:rPr>
        <w:t>OR FOR RUNNING START STUDENTS.</w:t>
      </w:r>
      <w:proofErr w:type="gramEnd"/>
    </w:p>
    <w:p w:rsidR="00C7451A" w:rsidRDefault="00C7451A">
      <w:pPr>
        <w:pStyle w:val="BodyText3"/>
        <w:ind w:left="2880" w:firstLine="720"/>
        <w:jc w:val="left"/>
      </w:pPr>
      <w:r>
        <w:rPr>
          <w:sz w:val="20"/>
        </w:rPr>
        <w:t>.</w:t>
      </w:r>
    </w:p>
    <w:p w:rsidR="00F00190" w:rsidRDefault="00F00190">
      <w:pPr>
        <w:pStyle w:val="BodyText3"/>
        <w:rPr>
          <w:sz w:val="22"/>
          <w:szCs w:val="22"/>
        </w:rPr>
      </w:pPr>
    </w:p>
    <w:p w:rsidR="00C7451A" w:rsidRPr="008C604F" w:rsidRDefault="00C7451A">
      <w:pPr>
        <w:pStyle w:val="BodyText3"/>
        <w:rPr>
          <w:sz w:val="22"/>
          <w:szCs w:val="22"/>
        </w:rPr>
      </w:pPr>
      <w:r w:rsidRPr="008C604F">
        <w:rPr>
          <w:sz w:val="22"/>
          <w:szCs w:val="22"/>
        </w:rPr>
        <w:t>The goal of Green River Community College is to encourage success in mathematics.  Realistic placement is critical for a student’s success.  In addition to our COMPASS assessment, students may be placed according to the following chart:</w:t>
      </w:r>
    </w:p>
    <w:p w:rsidR="00C7451A" w:rsidRDefault="00C7451A">
      <w:pPr>
        <w:pStyle w:val="BodyText3"/>
      </w:pPr>
    </w:p>
    <w:p w:rsidR="00C7451A" w:rsidRPr="008C604F" w:rsidRDefault="008C604F" w:rsidP="008C604F">
      <w:pPr>
        <w:pStyle w:val="BodyText3"/>
        <w:jc w:val="left"/>
        <w:rPr>
          <w:i/>
          <w:iCs/>
          <w:sz w:val="20"/>
        </w:rPr>
      </w:pPr>
      <w:proofErr w:type="gramStart"/>
      <w:r>
        <w:rPr>
          <w:i/>
          <w:iCs/>
          <w:sz w:val="20"/>
        </w:rPr>
        <w:t xml:space="preserve">Students </w:t>
      </w:r>
      <w:r w:rsidR="00C7451A">
        <w:rPr>
          <w:i/>
          <w:iCs/>
          <w:sz w:val="20"/>
        </w:rPr>
        <w:t xml:space="preserve"> who</w:t>
      </w:r>
      <w:proofErr w:type="gramEnd"/>
      <w:r w:rsidR="00C7451A">
        <w:rPr>
          <w:i/>
          <w:iCs/>
          <w:sz w:val="20"/>
        </w:rPr>
        <w:t xml:space="preserve"> have earned a C or lower in their last math class must be placed by COMPASS.</w:t>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4"/>
        <w:gridCol w:w="1530"/>
        <w:gridCol w:w="1815"/>
        <w:gridCol w:w="4162"/>
        <w:gridCol w:w="9"/>
      </w:tblGrid>
      <w:tr w:rsidR="00C7451A" w:rsidTr="00894516">
        <w:tblPrEx>
          <w:tblCellMar>
            <w:top w:w="0" w:type="dxa"/>
            <w:bottom w:w="0" w:type="dxa"/>
          </w:tblCellMar>
        </w:tblPrEx>
        <w:trPr>
          <w:cantSplit/>
          <w:jc w:val="center"/>
        </w:trPr>
        <w:tc>
          <w:tcPr>
            <w:tcW w:w="2314" w:type="dxa"/>
            <w:tcBorders>
              <w:top w:val="single" w:sz="12" w:space="0" w:color="auto"/>
              <w:left w:val="single" w:sz="12" w:space="0" w:color="auto"/>
              <w:bottom w:val="single" w:sz="12" w:space="0" w:color="auto"/>
              <w:right w:val="single" w:sz="8" w:space="0" w:color="auto"/>
            </w:tcBorders>
          </w:tcPr>
          <w:p w:rsidR="00C7451A" w:rsidRDefault="00C7451A">
            <w:pPr>
              <w:rPr>
                <w:i/>
                <w:sz w:val="20"/>
              </w:rPr>
            </w:pPr>
            <w:r>
              <w:rPr>
                <w:i/>
                <w:sz w:val="20"/>
              </w:rPr>
              <w:t>If your last math course was . . .</w:t>
            </w:r>
          </w:p>
        </w:tc>
        <w:tc>
          <w:tcPr>
            <w:tcW w:w="1530" w:type="dxa"/>
            <w:tcBorders>
              <w:top w:val="single" w:sz="12" w:space="0" w:color="auto"/>
              <w:left w:val="single" w:sz="8" w:space="0" w:color="auto"/>
              <w:bottom w:val="single" w:sz="12" w:space="0" w:color="auto"/>
              <w:right w:val="single" w:sz="8" w:space="0" w:color="auto"/>
            </w:tcBorders>
          </w:tcPr>
          <w:p w:rsidR="00C7451A" w:rsidRDefault="00C7451A">
            <w:pPr>
              <w:rPr>
                <w:i/>
                <w:sz w:val="20"/>
              </w:rPr>
            </w:pPr>
            <w:r>
              <w:rPr>
                <w:i/>
                <w:sz w:val="20"/>
              </w:rPr>
              <w:t>and you earned a grade of . . .</w:t>
            </w:r>
          </w:p>
        </w:tc>
        <w:tc>
          <w:tcPr>
            <w:tcW w:w="1815" w:type="dxa"/>
            <w:tcBorders>
              <w:top w:val="single" w:sz="12" w:space="0" w:color="auto"/>
              <w:left w:val="single" w:sz="8" w:space="0" w:color="auto"/>
              <w:bottom w:val="single" w:sz="12" w:space="0" w:color="auto"/>
              <w:right w:val="single" w:sz="8" w:space="0" w:color="auto"/>
            </w:tcBorders>
          </w:tcPr>
          <w:p w:rsidR="00F00190" w:rsidRDefault="008C604F" w:rsidP="00F00190">
            <w:pPr>
              <w:rPr>
                <w:i/>
                <w:sz w:val="20"/>
              </w:rPr>
            </w:pPr>
            <w:r>
              <w:rPr>
                <w:i/>
                <w:sz w:val="20"/>
              </w:rPr>
              <w:t xml:space="preserve">and  you </w:t>
            </w:r>
            <w:r w:rsidR="00F00190">
              <w:rPr>
                <w:i/>
                <w:sz w:val="20"/>
              </w:rPr>
              <w:t>completed</w:t>
            </w:r>
            <w:r>
              <w:rPr>
                <w:i/>
                <w:sz w:val="20"/>
              </w:rPr>
              <w:t xml:space="preserve"> it within_____</w:t>
            </w:r>
          </w:p>
          <w:p w:rsidR="00C7451A" w:rsidRDefault="008C604F" w:rsidP="00F00190">
            <w:pPr>
              <w:rPr>
                <w:i/>
                <w:sz w:val="20"/>
              </w:rPr>
            </w:pPr>
            <w:r>
              <w:rPr>
                <w:i/>
                <w:sz w:val="20"/>
              </w:rPr>
              <w:t xml:space="preserve">of today’s date: </w:t>
            </w:r>
          </w:p>
        </w:tc>
        <w:tc>
          <w:tcPr>
            <w:tcW w:w="4171" w:type="dxa"/>
            <w:gridSpan w:val="2"/>
            <w:tcBorders>
              <w:top w:val="single" w:sz="12" w:space="0" w:color="auto"/>
              <w:left w:val="single" w:sz="8" w:space="0" w:color="auto"/>
              <w:bottom w:val="single" w:sz="12" w:space="0" w:color="auto"/>
              <w:right w:val="single" w:sz="12" w:space="0" w:color="auto"/>
            </w:tcBorders>
          </w:tcPr>
          <w:p w:rsidR="00C7451A" w:rsidRDefault="00C7451A">
            <w:pPr>
              <w:rPr>
                <w:i/>
                <w:sz w:val="20"/>
              </w:rPr>
            </w:pPr>
            <w:r>
              <w:rPr>
                <w:i/>
                <w:sz w:val="20"/>
              </w:rPr>
              <w:t>your placement will be . . .</w:t>
            </w:r>
          </w:p>
        </w:tc>
      </w:tr>
      <w:tr w:rsidR="00C7451A" w:rsidTr="00894516">
        <w:tblPrEx>
          <w:tblCellMar>
            <w:top w:w="0" w:type="dxa"/>
            <w:bottom w:w="0" w:type="dxa"/>
          </w:tblCellMar>
        </w:tblPrEx>
        <w:trPr>
          <w:cantSplit/>
          <w:jc w:val="center"/>
        </w:trPr>
        <w:tc>
          <w:tcPr>
            <w:tcW w:w="2314" w:type="dxa"/>
            <w:vMerge w:val="restart"/>
            <w:tcBorders>
              <w:top w:val="nil"/>
              <w:left w:val="single" w:sz="12" w:space="0" w:color="auto"/>
            </w:tcBorders>
          </w:tcPr>
          <w:p w:rsidR="00C7451A" w:rsidRDefault="00C7451A">
            <w:pPr>
              <w:rPr>
                <w:sz w:val="20"/>
              </w:rPr>
            </w:pPr>
            <w:r>
              <w:rPr>
                <w:sz w:val="20"/>
              </w:rPr>
              <w:t>Algebra I &amp; II</w:t>
            </w:r>
          </w:p>
        </w:tc>
        <w:tc>
          <w:tcPr>
            <w:tcW w:w="1530" w:type="dxa"/>
            <w:vMerge w:val="restart"/>
            <w:tcBorders>
              <w:top w:val="nil"/>
            </w:tcBorders>
          </w:tcPr>
          <w:p w:rsidR="00C7451A" w:rsidRDefault="00C7451A">
            <w:pPr>
              <w:rPr>
                <w:sz w:val="20"/>
              </w:rPr>
            </w:pPr>
          </w:p>
          <w:p w:rsidR="00C7451A" w:rsidRDefault="00C7451A">
            <w:pPr>
              <w:rPr>
                <w:sz w:val="20"/>
              </w:rPr>
            </w:pPr>
            <w:r>
              <w:rPr>
                <w:sz w:val="20"/>
              </w:rPr>
              <w:t>C+ or better</w:t>
            </w:r>
          </w:p>
        </w:tc>
        <w:tc>
          <w:tcPr>
            <w:tcW w:w="1815" w:type="dxa"/>
            <w:tcBorders>
              <w:top w:val="nil"/>
            </w:tcBorders>
          </w:tcPr>
          <w:p w:rsidR="00C7451A" w:rsidRDefault="008C604F">
            <w:pPr>
              <w:tabs>
                <w:tab w:val="right" w:pos="1764"/>
              </w:tabs>
              <w:rPr>
                <w:sz w:val="20"/>
              </w:rPr>
            </w:pPr>
            <w:r>
              <w:rPr>
                <w:sz w:val="20"/>
              </w:rPr>
              <w:t>One year</w:t>
            </w:r>
            <w:r w:rsidR="00C7451A">
              <w:rPr>
                <w:sz w:val="20"/>
              </w:rPr>
              <w:tab/>
            </w:r>
          </w:p>
        </w:tc>
        <w:tc>
          <w:tcPr>
            <w:tcW w:w="4171" w:type="dxa"/>
            <w:gridSpan w:val="2"/>
            <w:tcBorders>
              <w:top w:val="nil"/>
              <w:right w:val="single" w:sz="12" w:space="0" w:color="auto"/>
            </w:tcBorders>
          </w:tcPr>
          <w:p w:rsidR="00C7451A" w:rsidRDefault="00C7451A">
            <w:pPr>
              <w:rPr>
                <w:sz w:val="20"/>
              </w:rPr>
            </w:pPr>
            <w:r>
              <w:rPr>
                <w:sz w:val="20"/>
              </w:rPr>
              <w:t>Math 70</w:t>
            </w:r>
          </w:p>
        </w:tc>
      </w:tr>
      <w:tr w:rsidR="00C7451A" w:rsidTr="00894516">
        <w:tblPrEx>
          <w:tblCellMar>
            <w:top w:w="0" w:type="dxa"/>
            <w:bottom w:w="0" w:type="dxa"/>
          </w:tblCellMar>
        </w:tblPrEx>
        <w:trPr>
          <w:cantSplit/>
          <w:jc w:val="center"/>
        </w:trPr>
        <w:tc>
          <w:tcPr>
            <w:tcW w:w="2314" w:type="dxa"/>
            <w:vMerge/>
            <w:tcBorders>
              <w:left w:val="single" w:sz="12" w:space="0" w:color="auto"/>
            </w:tcBorders>
          </w:tcPr>
          <w:p w:rsidR="00C7451A" w:rsidRDefault="00C7451A">
            <w:pPr>
              <w:rPr>
                <w:sz w:val="20"/>
              </w:rPr>
            </w:pPr>
          </w:p>
        </w:tc>
        <w:tc>
          <w:tcPr>
            <w:tcW w:w="1530" w:type="dxa"/>
            <w:vMerge/>
          </w:tcPr>
          <w:p w:rsidR="00C7451A" w:rsidRDefault="00C7451A">
            <w:pPr>
              <w:rPr>
                <w:sz w:val="20"/>
              </w:rPr>
            </w:pPr>
          </w:p>
        </w:tc>
        <w:tc>
          <w:tcPr>
            <w:tcW w:w="1815" w:type="dxa"/>
          </w:tcPr>
          <w:p w:rsidR="00C7451A" w:rsidRDefault="008C604F">
            <w:pPr>
              <w:tabs>
                <w:tab w:val="right" w:pos="1764"/>
              </w:tabs>
              <w:rPr>
                <w:sz w:val="20"/>
              </w:rPr>
            </w:pPr>
            <w:r>
              <w:rPr>
                <w:sz w:val="20"/>
              </w:rPr>
              <w:t>Two years</w:t>
            </w:r>
            <w:r w:rsidR="00C7451A">
              <w:rPr>
                <w:sz w:val="20"/>
              </w:rPr>
              <w:tab/>
            </w:r>
          </w:p>
        </w:tc>
        <w:tc>
          <w:tcPr>
            <w:tcW w:w="4171" w:type="dxa"/>
            <w:gridSpan w:val="2"/>
            <w:tcBorders>
              <w:right w:val="single" w:sz="12" w:space="0" w:color="auto"/>
            </w:tcBorders>
          </w:tcPr>
          <w:p w:rsidR="00C7451A" w:rsidRDefault="00C7451A">
            <w:pPr>
              <w:rPr>
                <w:sz w:val="20"/>
              </w:rPr>
            </w:pPr>
            <w:r>
              <w:rPr>
                <w:sz w:val="20"/>
              </w:rPr>
              <w:t>You will need to use your COMPASS score.</w:t>
            </w:r>
          </w:p>
        </w:tc>
      </w:tr>
      <w:tr w:rsidR="00C7451A" w:rsidTr="00894516">
        <w:tblPrEx>
          <w:tblCellMar>
            <w:top w:w="0" w:type="dxa"/>
            <w:bottom w:w="0" w:type="dxa"/>
          </w:tblCellMar>
        </w:tblPrEx>
        <w:trPr>
          <w:cantSplit/>
          <w:jc w:val="center"/>
        </w:trPr>
        <w:tc>
          <w:tcPr>
            <w:tcW w:w="2314" w:type="dxa"/>
            <w:vMerge/>
            <w:tcBorders>
              <w:left w:val="single" w:sz="12" w:space="0" w:color="auto"/>
            </w:tcBorders>
          </w:tcPr>
          <w:p w:rsidR="00C7451A" w:rsidRDefault="00C7451A">
            <w:pPr>
              <w:rPr>
                <w:sz w:val="20"/>
              </w:rPr>
            </w:pPr>
          </w:p>
        </w:tc>
        <w:tc>
          <w:tcPr>
            <w:tcW w:w="1530" w:type="dxa"/>
            <w:vMerge w:val="restart"/>
          </w:tcPr>
          <w:p w:rsidR="00C7451A" w:rsidRDefault="00C7451A">
            <w:pPr>
              <w:rPr>
                <w:sz w:val="20"/>
              </w:rPr>
            </w:pPr>
          </w:p>
          <w:p w:rsidR="00C7451A" w:rsidRDefault="00C7451A">
            <w:pPr>
              <w:rPr>
                <w:sz w:val="20"/>
              </w:rPr>
            </w:pPr>
            <w:r>
              <w:rPr>
                <w:sz w:val="20"/>
              </w:rPr>
              <w:t>B+ or better</w:t>
            </w:r>
          </w:p>
        </w:tc>
        <w:tc>
          <w:tcPr>
            <w:tcW w:w="1815" w:type="dxa"/>
          </w:tcPr>
          <w:p w:rsidR="00C7451A" w:rsidRDefault="008C604F">
            <w:pPr>
              <w:tabs>
                <w:tab w:val="right" w:pos="1764"/>
              </w:tabs>
              <w:rPr>
                <w:sz w:val="20"/>
              </w:rPr>
            </w:pPr>
            <w:r>
              <w:rPr>
                <w:sz w:val="20"/>
              </w:rPr>
              <w:t>One year</w:t>
            </w:r>
            <w:r w:rsidR="00C7451A">
              <w:rPr>
                <w:sz w:val="20"/>
              </w:rPr>
              <w:tab/>
            </w:r>
          </w:p>
        </w:tc>
        <w:tc>
          <w:tcPr>
            <w:tcW w:w="4171" w:type="dxa"/>
            <w:gridSpan w:val="2"/>
            <w:tcBorders>
              <w:right w:val="single" w:sz="12" w:space="0" w:color="auto"/>
            </w:tcBorders>
          </w:tcPr>
          <w:p w:rsidR="00C7451A" w:rsidRDefault="00C7451A">
            <w:pPr>
              <w:rPr>
                <w:sz w:val="20"/>
              </w:rPr>
            </w:pPr>
            <w:r>
              <w:rPr>
                <w:sz w:val="20"/>
              </w:rPr>
              <w:t>Math 72</w:t>
            </w:r>
          </w:p>
        </w:tc>
      </w:tr>
      <w:tr w:rsidR="00C7451A" w:rsidTr="00894516">
        <w:tblPrEx>
          <w:tblCellMar>
            <w:top w:w="0" w:type="dxa"/>
            <w:bottom w:w="0" w:type="dxa"/>
          </w:tblCellMar>
        </w:tblPrEx>
        <w:trPr>
          <w:cantSplit/>
          <w:jc w:val="center"/>
        </w:trPr>
        <w:tc>
          <w:tcPr>
            <w:tcW w:w="2314" w:type="dxa"/>
            <w:vMerge/>
            <w:tcBorders>
              <w:left w:val="single" w:sz="12" w:space="0" w:color="auto"/>
              <w:bottom w:val="nil"/>
            </w:tcBorders>
          </w:tcPr>
          <w:p w:rsidR="00C7451A" w:rsidRDefault="00C7451A">
            <w:pPr>
              <w:rPr>
                <w:sz w:val="20"/>
              </w:rPr>
            </w:pPr>
          </w:p>
        </w:tc>
        <w:tc>
          <w:tcPr>
            <w:tcW w:w="1530" w:type="dxa"/>
            <w:vMerge/>
            <w:tcBorders>
              <w:bottom w:val="nil"/>
            </w:tcBorders>
          </w:tcPr>
          <w:p w:rsidR="00C7451A" w:rsidRDefault="00C7451A">
            <w:pPr>
              <w:rPr>
                <w:sz w:val="20"/>
              </w:rPr>
            </w:pPr>
          </w:p>
        </w:tc>
        <w:tc>
          <w:tcPr>
            <w:tcW w:w="1815" w:type="dxa"/>
            <w:tcBorders>
              <w:bottom w:val="nil"/>
            </w:tcBorders>
          </w:tcPr>
          <w:p w:rsidR="00C7451A" w:rsidRDefault="008C604F">
            <w:pPr>
              <w:tabs>
                <w:tab w:val="right" w:pos="1764"/>
              </w:tabs>
              <w:rPr>
                <w:sz w:val="20"/>
              </w:rPr>
            </w:pPr>
            <w:r>
              <w:rPr>
                <w:sz w:val="20"/>
              </w:rPr>
              <w:t>Two years</w:t>
            </w:r>
            <w:r w:rsidR="00C7451A">
              <w:rPr>
                <w:sz w:val="20"/>
              </w:rPr>
              <w:tab/>
            </w:r>
          </w:p>
        </w:tc>
        <w:tc>
          <w:tcPr>
            <w:tcW w:w="4171" w:type="dxa"/>
            <w:gridSpan w:val="2"/>
            <w:tcBorders>
              <w:bottom w:val="nil"/>
              <w:right w:val="single" w:sz="12" w:space="0" w:color="auto"/>
            </w:tcBorders>
          </w:tcPr>
          <w:p w:rsidR="00C7451A" w:rsidRDefault="00C7451A">
            <w:pPr>
              <w:rPr>
                <w:sz w:val="20"/>
              </w:rPr>
            </w:pPr>
            <w:r>
              <w:rPr>
                <w:sz w:val="20"/>
              </w:rPr>
              <w:t>Math 70</w:t>
            </w:r>
          </w:p>
        </w:tc>
      </w:tr>
      <w:tr w:rsidR="00C7451A" w:rsidTr="00894516">
        <w:tblPrEx>
          <w:tblCellMar>
            <w:top w:w="0" w:type="dxa"/>
            <w:bottom w:w="0" w:type="dxa"/>
          </w:tblCellMar>
        </w:tblPrEx>
        <w:trPr>
          <w:cantSplit/>
          <w:jc w:val="center"/>
        </w:trPr>
        <w:tc>
          <w:tcPr>
            <w:tcW w:w="2314" w:type="dxa"/>
            <w:vMerge w:val="restart"/>
            <w:tcBorders>
              <w:top w:val="single" w:sz="12" w:space="0" w:color="auto"/>
              <w:left w:val="single" w:sz="12" w:space="0" w:color="auto"/>
            </w:tcBorders>
          </w:tcPr>
          <w:p w:rsidR="00C7451A" w:rsidRDefault="00C7451A">
            <w:pPr>
              <w:rPr>
                <w:sz w:val="20"/>
              </w:rPr>
            </w:pPr>
            <w:r>
              <w:rPr>
                <w:sz w:val="20"/>
              </w:rPr>
              <w:t>Geometry I &amp; II</w:t>
            </w:r>
          </w:p>
        </w:tc>
        <w:tc>
          <w:tcPr>
            <w:tcW w:w="1530" w:type="dxa"/>
            <w:vMerge w:val="restart"/>
            <w:tcBorders>
              <w:top w:val="single" w:sz="12" w:space="0" w:color="auto"/>
            </w:tcBorders>
          </w:tcPr>
          <w:p w:rsidR="00C7451A" w:rsidRDefault="00C7451A">
            <w:pPr>
              <w:rPr>
                <w:sz w:val="20"/>
              </w:rPr>
            </w:pPr>
          </w:p>
          <w:p w:rsidR="00C7451A" w:rsidRDefault="00C7451A">
            <w:pPr>
              <w:rPr>
                <w:sz w:val="20"/>
              </w:rPr>
            </w:pPr>
            <w:r>
              <w:rPr>
                <w:sz w:val="20"/>
              </w:rPr>
              <w:t>C+ or better</w:t>
            </w:r>
          </w:p>
        </w:tc>
        <w:tc>
          <w:tcPr>
            <w:tcW w:w="1815" w:type="dxa"/>
            <w:tcBorders>
              <w:top w:val="single" w:sz="12" w:space="0" w:color="auto"/>
            </w:tcBorders>
          </w:tcPr>
          <w:p w:rsidR="00C7451A" w:rsidRDefault="008C604F">
            <w:pPr>
              <w:tabs>
                <w:tab w:val="right" w:pos="1764"/>
              </w:tabs>
              <w:rPr>
                <w:sz w:val="20"/>
              </w:rPr>
            </w:pPr>
            <w:r>
              <w:rPr>
                <w:sz w:val="20"/>
              </w:rPr>
              <w:t>One year</w:t>
            </w:r>
            <w:r w:rsidR="00C7451A">
              <w:rPr>
                <w:sz w:val="20"/>
              </w:rPr>
              <w:tab/>
            </w:r>
          </w:p>
        </w:tc>
        <w:tc>
          <w:tcPr>
            <w:tcW w:w="4171" w:type="dxa"/>
            <w:gridSpan w:val="2"/>
            <w:tcBorders>
              <w:top w:val="single" w:sz="12" w:space="0" w:color="auto"/>
              <w:right w:val="single" w:sz="12" w:space="0" w:color="auto"/>
            </w:tcBorders>
          </w:tcPr>
          <w:p w:rsidR="00C7451A" w:rsidRDefault="00C7451A">
            <w:pPr>
              <w:rPr>
                <w:sz w:val="20"/>
              </w:rPr>
            </w:pPr>
            <w:r>
              <w:rPr>
                <w:sz w:val="20"/>
              </w:rPr>
              <w:t>Math 72</w:t>
            </w:r>
          </w:p>
        </w:tc>
      </w:tr>
      <w:tr w:rsidR="00C7451A" w:rsidTr="00894516">
        <w:tblPrEx>
          <w:tblCellMar>
            <w:top w:w="0" w:type="dxa"/>
            <w:bottom w:w="0" w:type="dxa"/>
          </w:tblCellMar>
        </w:tblPrEx>
        <w:trPr>
          <w:cantSplit/>
          <w:jc w:val="center"/>
        </w:trPr>
        <w:tc>
          <w:tcPr>
            <w:tcW w:w="2314" w:type="dxa"/>
            <w:vMerge/>
            <w:tcBorders>
              <w:left w:val="single" w:sz="12" w:space="0" w:color="auto"/>
            </w:tcBorders>
          </w:tcPr>
          <w:p w:rsidR="00C7451A" w:rsidRDefault="00C7451A">
            <w:pPr>
              <w:rPr>
                <w:sz w:val="20"/>
              </w:rPr>
            </w:pPr>
          </w:p>
        </w:tc>
        <w:tc>
          <w:tcPr>
            <w:tcW w:w="1530" w:type="dxa"/>
            <w:vMerge/>
          </w:tcPr>
          <w:p w:rsidR="00C7451A" w:rsidRDefault="00C7451A">
            <w:pPr>
              <w:rPr>
                <w:sz w:val="20"/>
              </w:rPr>
            </w:pPr>
          </w:p>
        </w:tc>
        <w:tc>
          <w:tcPr>
            <w:tcW w:w="1815" w:type="dxa"/>
          </w:tcPr>
          <w:p w:rsidR="00C7451A" w:rsidRDefault="008C604F">
            <w:pPr>
              <w:tabs>
                <w:tab w:val="right" w:pos="1764"/>
              </w:tabs>
              <w:rPr>
                <w:sz w:val="20"/>
              </w:rPr>
            </w:pPr>
            <w:r>
              <w:rPr>
                <w:sz w:val="20"/>
              </w:rPr>
              <w:t>Two years</w:t>
            </w:r>
            <w:r w:rsidR="00C7451A">
              <w:rPr>
                <w:sz w:val="20"/>
              </w:rPr>
              <w:tab/>
            </w:r>
          </w:p>
        </w:tc>
        <w:tc>
          <w:tcPr>
            <w:tcW w:w="4171" w:type="dxa"/>
            <w:gridSpan w:val="2"/>
            <w:tcBorders>
              <w:right w:val="single" w:sz="12" w:space="0" w:color="auto"/>
            </w:tcBorders>
          </w:tcPr>
          <w:p w:rsidR="00C7451A" w:rsidRDefault="00C7451A">
            <w:pPr>
              <w:rPr>
                <w:sz w:val="20"/>
              </w:rPr>
            </w:pPr>
            <w:r>
              <w:rPr>
                <w:sz w:val="20"/>
              </w:rPr>
              <w:t>You will need to use your COMPASS score.</w:t>
            </w:r>
          </w:p>
        </w:tc>
      </w:tr>
      <w:tr w:rsidR="00C7451A" w:rsidTr="00894516">
        <w:tblPrEx>
          <w:tblCellMar>
            <w:top w:w="0" w:type="dxa"/>
            <w:bottom w:w="0" w:type="dxa"/>
          </w:tblCellMar>
        </w:tblPrEx>
        <w:trPr>
          <w:cantSplit/>
          <w:jc w:val="center"/>
        </w:trPr>
        <w:tc>
          <w:tcPr>
            <w:tcW w:w="2314" w:type="dxa"/>
            <w:vMerge/>
            <w:tcBorders>
              <w:left w:val="single" w:sz="12" w:space="0" w:color="auto"/>
            </w:tcBorders>
          </w:tcPr>
          <w:p w:rsidR="00C7451A" w:rsidRDefault="00C7451A">
            <w:pPr>
              <w:rPr>
                <w:sz w:val="20"/>
              </w:rPr>
            </w:pPr>
          </w:p>
        </w:tc>
        <w:tc>
          <w:tcPr>
            <w:tcW w:w="1530" w:type="dxa"/>
            <w:vMerge w:val="restart"/>
          </w:tcPr>
          <w:p w:rsidR="00C7451A" w:rsidRDefault="00C7451A">
            <w:pPr>
              <w:rPr>
                <w:sz w:val="20"/>
              </w:rPr>
            </w:pPr>
          </w:p>
          <w:p w:rsidR="00C7451A" w:rsidRDefault="00C7451A">
            <w:pPr>
              <w:rPr>
                <w:sz w:val="20"/>
              </w:rPr>
            </w:pPr>
            <w:r>
              <w:rPr>
                <w:sz w:val="20"/>
              </w:rPr>
              <w:t>B+ or better</w:t>
            </w:r>
          </w:p>
        </w:tc>
        <w:tc>
          <w:tcPr>
            <w:tcW w:w="1815" w:type="dxa"/>
          </w:tcPr>
          <w:p w:rsidR="00C7451A" w:rsidRDefault="008C604F">
            <w:pPr>
              <w:tabs>
                <w:tab w:val="right" w:pos="1764"/>
              </w:tabs>
              <w:rPr>
                <w:sz w:val="20"/>
              </w:rPr>
            </w:pPr>
            <w:r>
              <w:rPr>
                <w:sz w:val="20"/>
              </w:rPr>
              <w:t>One year</w:t>
            </w:r>
            <w:r w:rsidR="00C7451A">
              <w:rPr>
                <w:sz w:val="20"/>
              </w:rPr>
              <w:tab/>
            </w:r>
          </w:p>
        </w:tc>
        <w:tc>
          <w:tcPr>
            <w:tcW w:w="4171" w:type="dxa"/>
            <w:gridSpan w:val="2"/>
            <w:tcBorders>
              <w:right w:val="single" w:sz="12" w:space="0" w:color="auto"/>
            </w:tcBorders>
          </w:tcPr>
          <w:p w:rsidR="00C7451A" w:rsidRDefault="00C7451A">
            <w:pPr>
              <w:rPr>
                <w:sz w:val="20"/>
              </w:rPr>
            </w:pPr>
            <w:r>
              <w:rPr>
                <w:sz w:val="20"/>
              </w:rPr>
              <w:t>Math 97</w:t>
            </w:r>
          </w:p>
        </w:tc>
      </w:tr>
      <w:tr w:rsidR="00C7451A" w:rsidTr="00894516">
        <w:tblPrEx>
          <w:tblCellMar>
            <w:top w:w="0" w:type="dxa"/>
            <w:bottom w:w="0" w:type="dxa"/>
          </w:tblCellMar>
        </w:tblPrEx>
        <w:trPr>
          <w:cantSplit/>
          <w:jc w:val="center"/>
        </w:trPr>
        <w:tc>
          <w:tcPr>
            <w:tcW w:w="2314" w:type="dxa"/>
            <w:vMerge/>
            <w:tcBorders>
              <w:left w:val="single" w:sz="12" w:space="0" w:color="auto"/>
              <w:bottom w:val="nil"/>
            </w:tcBorders>
          </w:tcPr>
          <w:p w:rsidR="00C7451A" w:rsidRDefault="00C7451A">
            <w:pPr>
              <w:rPr>
                <w:sz w:val="20"/>
              </w:rPr>
            </w:pPr>
          </w:p>
        </w:tc>
        <w:tc>
          <w:tcPr>
            <w:tcW w:w="1530" w:type="dxa"/>
            <w:vMerge/>
            <w:tcBorders>
              <w:bottom w:val="single" w:sz="12" w:space="0" w:color="auto"/>
            </w:tcBorders>
          </w:tcPr>
          <w:p w:rsidR="00C7451A" w:rsidRDefault="00C7451A">
            <w:pPr>
              <w:rPr>
                <w:sz w:val="20"/>
              </w:rPr>
            </w:pPr>
          </w:p>
        </w:tc>
        <w:tc>
          <w:tcPr>
            <w:tcW w:w="1815" w:type="dxa"/>
            <w:tcBorders>
              <w:bottom w:val="single" w:sz="12" w:space="0" w:color="auto"/>
            </w:tcBorders>
          </w:tcPr>
          <w:p w:rsidR="00C7451A" w:rsidRDefault="008C604F">
            <w:pPr>
              <w:tabs>
                <w:tab w:val="right" w:pos="1764"/>
              </w:tabs>
              <w:rPr>
                <w:sz w:val="20"/>
              </w:rPr>
            </w:pPr>
            <w:r>
              <w:rPr>
                <w:sz w:val="20"/>
              </w:rPr>
              <w:t>Two years</w:t>
            </w:r>
            <w:r w:rsidR="00C7451A">
              <w:rPr>
                <w:sz w:val="20"/>
              </w:rPr>
              <w:tab/>
            </w:r>
          </w:p>
        </w:tc>
        <w:tc>
          <w:tcPr>
            <w:tcW w:w="4171" w:type="dxa"/>
            <w:gridSpan w:val="2"/>
            <w:tcBorders>
              <w:bottom w:val="single" w:sz="12" w:space="0" w:color="auto"/>
              <w:right w:val="single" w:sz="12" w:space="0" w:color="auto"/>
            </w:tcBorders>
          </w:tcPr>
          <w:p w:rsidR="00C7451A" w:rsidRDefault="00C7451A">
            <w:pPr>
              <w:rPr>
                <w:sz w:val="20"/>
              </w:rPr>
            </w:pPr>
            <w:r>
              <w:rPr>
                <w:sz w:val="20"/>
              </w:rPr>
              <w:t>Math 72</w:t>
            </w:r>
          </w:p>
        </w:tc>
      </w:tr>
      <w:tr w:rsidR="00C7451A" w:rsidTr="00894516">
        <w:tblPrEx>
          <w:tblCellMar>
            <w:top w:w="0" w:type="dxa"/>
            <w:bottom w:w="0" w:type="dxa"/>
          </w:tblCellMar>
        </w:tblPrEx>
        <w:trPr>
          <w:cantSplit/>
          <w:trHeight w:val="229"/>
          <w:jc w:val="center"/>
        </w:trPr>
        <w:tc>
          <w:tcPr>
            <w:tcW w:w="2314" w:type="dxa"/>
            <w:vMerge w:val="restart"/>
            <w:tcBorders>
              <w:top w:val="single" w:sz="12" w:space="0" w:color="auto"/>
              <w:left w:val="single" w:sz="12" w:space="0" w:color="auto"/>
            </w:tcBorders>
          </w:tcPr>
          <w:p w:rsidR="00C7451A" w:rsidRDefault="00C7451A">
            <w:pPr>
              <w:rPr>
                <w:sz w:val="20"/>
              </w:rPr>
            </w:pPr>
            <w:r>
              <w:rPr>
                <w:sz w:val="20"/>
              </w:rPr>
              <w:t>Algebra III &amp; IV and Geometry I &amp; II</w:t>
            </w:r>
          </w:p>
        </w:tc>
        <w:tc>
          <w:tcPr>
            <w:tcW w:w="1530" w:type="dxa"/>
            <w:vMerge w:val="restart"/>
            <w:tcBorders>
              <w:top w:val="single" w:sz="12" w:space="0" w:color="auto"/>
            </w:tcBorders>
          </w:tcPr>
          <w:p w:rsidR="00C7451A" w:rsidRDefault="00C7451A">
            <w:pPr>
              <w:rPr>
                <w:sz w:val="20"/>
              </w:rPr>
            </w:pPr>
            <w:r>
              <w:rPr>
                <w:sz w:val="20"/>
              </w:rPr>
              <w:t>C+ or better</w:t>
            </w:r>
          </w:p>
        </w:tc>
        <w:tc>
          <w:tcPr>
            <w:tcW w:w="1815" w:type="dxa"/>
            <w:tcBorders>
              <w:top w:val="single" w:sz="12" w:space="0" w:color="auto"/>
              <w:bottom w:val="single" w:sz="4" w:space="0" w:color="auto"/>
            </w:tcBorders>
          </w:tcPr>
          <w:p w:rsidR="00C7451A" w:rsidRDefault="008C604F">
            <w:pPr>
              <w:tabs>
                <w:tab w:val="right" w:pos="1764"/>
              </w:tabs>
              <w:rPr>
                <w:sz w:val="20"/>
              </w:rPr>
            </w:pPr>
            <w:r>
              <w:rPr>
                <w:sz w:val="20"/>
              </w:rPr>
              <w:t>One year</w:t>
            </w:r>
            <w:r w:rsidR="00C7451A">
              <w:rPr>
                <w:sz w:val="20"/>
              </w:rPr>
              <w:tab/>
            </w:r>
          </w:p>
        </w:tc>
        <w:tc>
          <w:tcPr>
            <w:tcW w:w="4171" w:type="dxa"/>
            <w:gridSpan w:val="2"/>
            <w:tcBorders>
              <w:top w:val="single" w:sz="12" w:space="0" w:color="auto"/>
              <w:bottom w:val="single" w:sz="4" w:space="0" w:color="auto"/>
              <w:right w:val="single" w:sz="12" w:space="0" w:color="auto"/>
            </w:tcBorders>
          </w:tcPr>
          <w:p w:rsidR="00C7451A" w:rsidRDefault="00C7451A">
            <w:pPr>
              <w:rPr>
                <w:sz w:val="20"/>
              </w:rPr>
            </w:pPr>
            <w:r>
              <w:rPr>
                <w:sz w:val="20"/>
              </w:rPr>
              <w:t>Math 97</w:t>
            </w:r>
          </w:p>
        </w:tc>
      </w:tr>
      <w:tr w:rsidR="00C7451A" w:rsidTr="00894516">
        <w:tblPrEx>
          <w:tblCellMar>
            <w:top w:w="0" w:type="dxa"/>
            <w:bottom w:w="0" w:type="dxa"/>
          </w:tblCellMar>
        </w:tblPrEx>
        <w:trPr>
          <w:cantSplit/>
          <w:trHeight w:val="229"/>
          <w:jc w:val="center"/>
        </w:trPr>
        <w:tc>
          <w:tcPr>
            <w:tcW w:w="2314" w:type="dxa"/>
            <w:vMerge/>
            <w:tcBorders>
              <w:left w:val="single" w:sz="12" w:space="0" w:color="auto"/>
            </w:tcBorders>
          </w:tcPr>
          <w:p w:rsidR="00C7451A" w:rsidRDefault="00C7451A">
            <w:pPr>
              <w:rPr>
                <w:sz w:val="20"/>
              </w:rPr>
            </w:pPr>
          </w:p>
        </w:tc>
        <w:tc>
          <w:tcPr>
            <w:tcW w:w="1530" w:type="dxa"/>
            <w:vMerge/>
            <w:tcBorders>
              <w:bottom w:val="single" w:sz="4" w:space="0" w:color="auto"/>
            </w:tcBorders>
          </w:tcPr>
          <w:p w:rsidR="00C7451A" w:rsidRDefault="00C7451A">
            <w:pPr>
              <w:rPr>
                <w:sz w:val="20"/>
              </w:rPr>
            </w:pP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Two years</w:t>
            </w:r>
            <w:r w:rsidR="00C7451A">
              <w:rPr>
                <w:sz w:val="20"/>
              </w:rPr>
              <w:tab/>
            </w:r>
          </w:p>
        </w:tc>
        <w:tc>
          <w:tcPr>
            <w:tcW w:w="4171" w:type="dxa"/>
            <w:gridSpan w:val="2"/>
            <w:tcBorders>
              <w:bottom w:val="single" w:sz="4" w:space="0" w:color="auto"/>
              <w:right w:val="single" w:sz="12" w:space="0" w:color="auto"/>
            </w:tcBorders>
          </w:tcPr>
          <w:p w:rsidR="00C7451A" w:rsidRDefault="00C7451A">
            <w:pPr>
              <w:rPr>
                <w:sz w:val="20"/>
              </w:rPr>
            </w:pPr>
            <w:r>
              <w:rPr>
                <w:sz w:val="20"/>
              </w:rPr>
              <w:t>Math 72</w:t>
            </w:r>
          </w:p>
        </w:tc>
      </w:tr>
      <w:tr w:rsidR="00C7451A" w:rsidTr="00894516">
        <w:tblPrEx>
          <w:tblCellMar>
            <w:top w:w="0" w:type="dxa"/>
            <w:bottom w:w="0" w:type="dxa"/>
          </w:tblCellMar>
        </w:tblPrEx>
        <w:trPr>
          <w:cantSplit/>
          <w:trHeight w:val="231"/>
          <w:jc w:val="center"/>
        </w:trPr>
        <w:tc>
          <w:tcPr>
            <w:tcW w:w="2314" w:type="dxa"/>
            <w:vMerge/>
            <w:tcBorders>
              <w:left w:val="single" w:sz="12" w:space="0" w:color="auto"/>
            </w:tcBorders>
          </w:tcPr>
          <w:p w:rsidR="00C7451A" w:rsidRDefault="00C7451A">
            <w:pPr>
              <w:rPr>
                <w:sz w:val="20"/>
              </w:rPr>
            </w:pPr>
          </w:p>
        </w:tc>
        <w:tc>
          <w:tcPr>
            <w:tcW w:w="1530" w:type="dxa"/>
            <w:vMerge w:val="restart"/>
            <w:tcBorders>
              <w:top w:val="single" w:sz="4" w:space="0" w:color="auto"/>
            </w:tcBorders>
          </w:tcPr>
          <w:p w:rsidR="00C7451A" w:rsidRDefault="00C7451A">
            <w:pPr>
              <w:rPr>
                <w:sz w:val="20"/>
              </w:rPr>
            </w:pPr>
            <w:r>
              <w:rPr>
                <w:sz w:val="20"/>
              </w:rPr>
              <w:t>B or better</w:t>
            </w:r>
          </w:p>
          <w:p w:rsidR="00C7451A" w:rsidRDefault="00C7451A">
            <w:pPr>
              <w:rPr>
                <w:sz w:val="20"/>
              </w:rPr>
            </w:pP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One year</w:t>
            </w:r>
            <w:r w:rsidR="00C7451A">
              <w:rPr>
                <w:sz w:val="20"/>
              </w:rPr>
              <w:tab/>
            </w:r>
          </w:p>
        </w:tc>
        <w:tc>
          <w:tcPr>
            <w:tcW w:w="4171" w:type="dxa"/>
            <w:gridSpan w:val="2"/>
            <w:tcBorders>
              <w:top w:val="single" w:sz="4" w:space="0" w:color="auto"/>
              <w:right w:val="single" w:sz="12" w:space="0" w:color="auto"/>
            </w:tcBorders>
          </w:tcPr>
          <w:p w:rsidR="00C7451A" w:rsidRDefault="008C604F">
            <w:pPr>
              <w:rPr>
                <w:sz w:val="20"/>
              </w:rPr>
            </w:pPr>
            <w:r>
              <w:rPr>
                <w:sz w:val="20"/>
              </w:rPr>
              <w:t>Math&amp; 141</w:t>
            </w:r>
            <w:r>
              <w:rPr>
                <w:sz w:val="20"/>
                <w:vertAlign w:val="superscript"/>
              </w:rPr>
              <w:t>(a)</w:t>
            </w:r>
            <w:r>
              <w:rPr>
                <w:sz w:val="20"/>
              </w:rPr>
              <w:t>, 107, Math 147, 170</w:t>
            </w:r>
          </w:p>
        </w:tc>
      </w:tr>
      <w:tr w:rsidR="00C7451A" w:rsidTr="00894516">
        <w:tblPrEx>
          <w:tblCellMar>
            <w:top w:w="0" w:type="dxa"/>
            <w:bottom w:w="0" w:type="dxa"/>
          </w:tblCellMar>
        </w:tblPrEx>
        <w:trPr>
          <w:cantSplit/>
          <w:trHeight w:val="231"/>
          <w:jc w:val="center"/>
        </w:trPr>
        <w:tc>
          <w:tcPr>
            <w:tcW w:w="2314" w:type="dxa"/>
            <w:vMerge/>
            <w:tcBorders>
              <w:left w:val="single" w:sz="12" w:space="0" w:color="auto"/>
            </w:tcBorders>
          </w:tcPr>
          <w:p w:rsidR="00C7451A" w:rsidRDefault="00C7451A">
            <w:pPr>
              <w:rPr>
                <w:sz w:val="20"/>
              </w:rPr>
            </w:pPr>
          </w:p>
        </w:tc>
        <w:tc>
          <w:tcPr>
            <w:tcW w:w="1530" w:type="dxa"/>
            <w:vMerge/>
            <w:tcBorders>
              <w:bottom w:val="single" w:sz="4" w:space="0" w:color="auto"/>
            </w:tcBorders>
          </w:tcPr>
          <w:p w:rsidR="00C7451A" w:rsidRDefault="00C7451A">
            <w:pPr>
              <w:rPr>
                <w:sz w:val="20"/>
              </w:rPr>
            </w:pP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Two years</w:t>
            </w:r>
          </w:p>
        </w:tc>
        <w:tc>
          <w:tcPr>
            <w:tcW w:w="4171" w:type="dxa"/>
            <w:gridSpan w:val="2"/>
            <w:tcBorders>
              <w:right w:val="single" w:sz="12" w:space="0" w:color="auto"/>
            </w:tcBorders>
          </w:tcPr>
          <w:p w:rsidR="00C7451A" w:rsidRDefault="00C7451A">
            <w:pPr>
              <w:rPr>
                <w:sz w:val="20"/>
              </w:rPr>
            </w:pPr>
            <w:r>
              <w:rPr>
                <w:sz w:val="20"/>
              </w:rPr>
              <w:t>Math 97</w:t>
            </w:r>
          </w:p>
        </w:tc>
      </w:tr>
      <w:tr w:rsidR="00C7451A" w:rsidTr="00894516">
        <w:tblPrEx>
          <w:tblCellMar>
            <w:top w:w="0" w:type="dxa"/>
            <w:bottom w:w="0" w:type="dxa"/>
          </w:tblCellMar>
        </w:tblPrEx>
        <w:trPr>
          <w:cantSplit/>
          <w:trHeight w:val="278"/>
          <w:jc w:val="center"/>
        </w:trPr>
        <w:tc>
          <w:tcPr>
            <w:tcW w:w="2314" w:type="dxa"/>
            <w:vMerge/>
            <w:tcBorders>
              <w:left w:val="single" w:sz="12" w:space="0" w:color="auto"/>
            </w:tcBorders>
          </w:tcPr>
          <w:p w:rsidR="00C7451A" w:rsidRDefault="00C7451A">
            <w:pPr>
              <w:rPr>
                <w:sz w:val="20"/>
              </w:rPr>
            </w:pPr>
          </w:p>
        </w:tc>
        <w:tc>
          <w:tcPr>
            <w:tcW w:w="1530" w:type="dxa"/>
            <w:vMerge w:val="restart"/>
            <w:tcBorders>
              <w:top w:val="single" w:sz="4" w:space="0" w:color="auto"/>
            </w:tcBorders>
          </w:tcPr>
          <w:p w:rsidR="00C7451A" w:rsidRDefault="00C7451A">
            <w:pPr>
              <w:rPr>
                <w:sz w:val="20"/>
              </w:rPr>
            </w:pPr>
            <w:r>
              <w:rPr>
                <w:sz w:val="20"/>
              </w:rPr>
              <w:t xml:space="preserve">A </w:t>
            </w: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One year</w:t>
            </w:r>
          </w:p>
        </w:tc>
        <w:tc>
          <w:tcPr>
            <w:tcW w:w="4171" w:type="dxa"/>
            <w:gridSpan w:val="2"/>
            <w:tcBorders>
              <w:right w:val="single" w:sz="12" w:space="0" w:color="auto"/>
            </w:tcBorders>
          </w:tcPr>
          <w:p w:rsidR="00C7451A" w:rsidRDefault="008C604F">
            <w:pPr>
              <w:rPr>
                <w:sz w:val="20"/>
              </w:rPr>
            </w:pPr>
            <w:r>
              <w:rPr>
                <w:sz w:val="20"/>
              </w:rPr>
              <w:t>Math&amp; 141</w:t>
            </w:r>
            <w:r>
              <w:rPr>
                <w:sz w:val="20"/>
                <w:vertAlign w:val="superscript"/>
              </w:rPr>
              <w:t>(a)</w:t>
            </w:r>
            <w:r>
              <w:rPr>
                <w:sz w:val="20"/>
              </w:rPr>
              <w:t>, 107, Math 106</w:t>
            </w:r>
            <w:r>
              <w:rPr>
                <w:sz w:val="20"/>
                <w:vertAlign w:val="superscript"/>
              </w:rPr>
              <w:t>(b)</w:t>
            </w:r>
            <w:r>
              <w:rPr>
                <w:sz w:val="20"/>
              </w:rPr>
              <w:t>, 147, 170</w:t>
            </w:r>
          </w:p>
        </w:tc>
      </w:tr>
      <w:tr w:rsidR="00C7451A" w:rsidTr="00894516">
        <w:tblPrEx>
          <w:tblCellMar>
            <w:top w:w="0" w:type="dxa"/>
            <w:bottom w:w="0" w:type="dxa"/>
          </w:tblCellMar>
        </w:tblPrEx>
        <w:trPr>
          <w:cantSplit/>
          <w:trHeight w:val="260"/>
          <w:jc w:val="center"/>
        </w:trPr>
        <w:tc>
          <w:tcPr>
            <w:tcW w:w="2314" w:type="dxa"/>
            <w:vMerge/>
            <w:tcBorders>
              <w:left w:val="single" w:sz="12" w:space="0" w:color="auto"/>
            </w:tcBorders>
          </w:tcPr>
          <w:p w:rsidR="00C7451A" w:rsidRDefault="00C7451A">
            <w:pPr>
              <w:rPr>
                <w:sz w:val="20"/>
              </w:rPr>
            </w:pPr>
          </w:p>
        </w:tc>
        <w:tc>
          <w:tcPr>
            <w:tcW w:w="1530" w:type="dxa"/>
            <w:vMerge/>
            <w:tcBorders>
              <w:bottom w:val="single" w:sz="12" w:space="0" w:color="auto"/>
            </w:tcBorders>
          </w:tcPr>
          <w:p w:rsidR="00C7451A" w:rsidRDefault="00C7451A">
            <w:pPr>
              <w:rPr>
                <w:sz w:val="20"/>
              </w:rPr>
            </w:pPr>
          </w:p>
        </w:tc>
        <w:tc>
          <w:tcPr>
            <w:tcW w:w="1815" w:type="dxa"/>
            <w:tcBorders>
              <w:top w:val="single" w:sz="4" w:space="0" w:color="auto"/>
              <w:bottom w:val="single" w:sz="12" w:space="0" w:color="auto"/>
            </w:tcBorders>
          </w:tcPr>
          <w:p w:rsidR="00C7451A" w:rsidRDefault="008C604F">
            <w:pPr>
              <w:tabs>
                <w:tab w:val="right" w:pos="1764"/>
              </w:tabs>
              <w:rPr>
                <w:sz w:val="20"/>
              </w:rPr>
            </w:pPr>
            <w:r>
              <w:rPr>
                <w:sz w:val="20"/>
              </w:rPr>
              <w:t>Two years</w:t>
            </w:r>
          </w:p>
        </w:tc>
        <w:tc>
          <w:tcPr>
            <w:tcW w:w="4171" w:type="dxa"/>
            <w:gridSpan w:val="2"/>
            <w:tcBorders>
              <w:bottom w:val="single" w:sz="12" w:space="0" w:color="auto"/>
              <w:right w:val="single" w:sz="12" w:space="0" w:color="auto"/>
            </w:tcBorders>
          </w:tcPr>
          <w:p w:rsidR="00C7451A" w:rsidRDefault="008C604F">
            <w:pPr>
              <w:rPr>
                <w:sz w:val="20"/>
              </w:rPr>
            </w:pPr>
            <w:r>
              <w:rPr>
                <w:sz w:val="20"/>
              </w:rPr>
              <w:t>Math&amp; 141</w:t>
            </w:r>
            <w:r>
              <w:rPr>
                <w:sz w:val="20"/>
                <w:vertAlign w:val="superscript"/>
              </w:rPr>
              <w:t>(a)</w:t>
            </w:r>
            <w:r>
              <w:rPr>
                <w:sz w:val="20"/>
              </w:rPr>
              <w:t>, 107, Math 147, 170</w:t>
            </w:r>
          </w:p>
        </w:tc>
      </w:tr>
      <w:tr w:rsidR="00C7451A" w:rsidTr="00894516">
        <w:tblPrEx>
          <w:tblCellMar>
            <w:top w:w="0" w:type="dxa"/>
            <w:bottom w:w="0" w:type="dxa"/>
          </w:tblCellMar>
        </w:tblPrEx>
        <w:trPr>
          <w:cantSplit/>
          <w:jc w:val="center"/>
        </w:trPr>
        <w:tc>
          <w:tcPr>
            <w:tcW w:w="2314" w:type="dxa"/>
            <w:tcBorders>
              <w:top w:val="single" w:sz="12" w:space="0" w:color="auto"/>
              <w:left w:val="single" w:sz="12" w:space="0" w:color="auto"/>
              <w:bottom w:val="nil"/>
            </w:tcBorders>
          </w:tcPr>
          <w:p w:rsidR="00C7451A" w:rsidRDefault="00894516">
            <w:pPr>
              <w:rPr>
                <w:sz w:val="20"/>
              </w:rPr>
            </w:pPr>
            <w:r>
              <w:rPr>
                <w:sz w:val="20"/>
              </w:rPr>
              <w:t>Applications in Mathematical Reasoning</w:t>
            </w:r>
          </w:p>
        </w:tc>
        <w:tc>
          <w:tcPr>
            <w:tcW w:w="1530" w:type="dxa"/>
            <w:tcBorders>
              <w:top w:val="single" w:sz="12" w:space="0" w:color="auto"/>
              <w:bottom w:val="nil"/>
            </w:tcBorders>
          </w:tcPr>
          <w:p w:rsidR="00C7451A" w:rsidRDefault="00C7451A">
            <w:pPr>
              <w:rPr>
                <w:sz w:val="20"/>
              </w:rPr>
            </w:pPr>
            <w:r>
              <w:rPr>
                <w:sz w:val="20"/>
              </w:rPr>
              <w:t>C+ or better</w:t>
            </w:r>
          </w:p>
        </w:tc>
        <w:tc>
          <w:tcPr>
            <w:tcW w:w="1815" w:type="dxa"/>
            <w:tcBorders>
              <w:top w:val="single" w:sz="12" w:space="0" w:color="auto"/>
              <w:bottom w:val="single" w:sz="4" w:space="0" w:color="auto"/>
            </w:tcBorders>
          </w:tcPr>
          <w:p w:rsidR="00C7451A" w:rsidRDefault="008C604F">
            <w:pPr>
              <w:tabs>
                <w:tab w:val="right" w:pos="1764"/>
              </w:tabs>
              <w:rPr>
                <w:sz w:val="20"/>
              </w:rPr>
            </w:pPr>
            <w:r>
              <w:rPr>
                <w:sz w:val="20"/>
              </w:rPr>
              <w:t>Two years</w:t>
            </w:r>
          </w:p>
        </w:tc>
        <w:tc>
          <w:tcPr>
            <w:tcW w:w="4171" w:type="dxa"/>
            <w:gridSpan w:val="2"/>
            <w:tcBorders>
              <w:top w:val="single" w:sz="12" w:space="0" w:color="auto"/>
              <w:bottom w:val="single" w:sz="4" w:space="0" w:color="auto"/>
              <w:right w:val="single" w:sz="12" w:space="0" w:color="auto"/>
            </w:tcBorders>
          </w:tcPr>
          <w:p w:rsidR="00C7451A" w:rsidRDefault="00C7451A">
            <w:pPr>
              <w:rPr>
                <w:sz w:val="20"/>
              </w:rPr>
            </w:pPr>
            <w:r>
              <w:rPr>
                <w:sz w:val="20"/>
              </w:rPr>
              <w:t>Math 072</w:t>
            </w:r>
          </w:p>
        </w:tc>
      </w:tr>
      <w:tr w:rsidR="00C7451A" w:rsidTr="00894516">
        <w:tblPrEx>
          <w:tblCellMar>
            <w:top w:w="0" w:type="dxa"/>
            <w:bottom w:w="0" w:type="dxa"/>
          </w:tblCellMar>
        </w:tblPrEx>
        <w:trPr>
          <w:cantSplit/>
          <w:jc w:val="center"/>
        </w:trPr>
        <w:tc>
          <w:tcPr>
            <w:tcW w:w="2314" w:type="dxa"/>
            <w:tcBorders>
              <w:top w:val="nil"/>
              <w:left w:val="single" w:sz="12" w:space="0" w:color="auto"/>
              <w:bottom w:val="nil"/>
            </w:tcBorders>
          </w:tcPr>
          <w:p w:rsidR="00C7451A" w:rsidRDefault="00C7451A">
            <w:pPr>
              <w:rPr>
                <w:sz w:val="20"/>
              </w:rPr>
            </w:pPr>
            <w:r>
              <w:rPr>
                <w:sz w:val="20"/>
              </w:rPr>
              <w:t>(if student has taken</w:t>
            </w:r>
          </w:p>
        </w:tc>
        <w:tc>
          <w:tcPr>
            <w:tcW w:w="1530" w:type="dxa"/>
            <w:tcBorders>
              <w:top w:val="nil"/>
              <w:bottom w:val="single" w:sz="4" w:space="0" w:color="auto"/>
            </w:tcBorders>
          </w:tcPr>
          <w:p w:rsidR="00C7451A" w:rsidRDefault="00C7451A">
            <w:pPr>
              <w:rPr>
                <w:sz w:val="20"/>
              </w:rPr>
            </w:pP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One year</w:t>
            </w:r>
          </w:p>
        </w:tc>
        <w:tc>
          <w:tcPr>
            <w:tcW w:w="4171" w:type="dxa"/>
            <w:gridSpan w:val="2"/>
            <w:tcBorders>
              <w:top w:val="single" w:sz="4" w:space="0" w:color="auto"/>
              <w:right w:val="single" w:sz="12" w:space="0" w:color="auto"/>
            </w:tcBorders>
          </w:tcPr>
          <w:p w:rsidR="00C7451A" w:rsidRDefault="00C7451A">
            <w:pPr>
              <w:rPr>
                <w:sz w:val="20"/>
              </w:rPr>
            </w:pPr>
            <w:r>
              <w:rPr>
                <w:sz w:val="20"/>
              </w:rPr>
              <w:t>Math 097</w:t>
            </w:r>
          </w:p>
        </w:tc>
      </w:tr>
      <w:tr w:rsidR="00C7451A" w:rsidTr="00894516">
        <w:tblPrEx>
          <w:tblCellMar>
            <w:top w:w="0" w:type="dxa"/>
            <w:bottom w:w="0" w:type="dxa"/>
          </w:tblCellMar>
        </w:tblPrEx>
        <w:trPr>
          <w:cantSplit/>
          <w:jc w:val="center"/>
        </w:trPr>
        <w:tc>
          <w:tcPr>
            <w:tcW w:w="2314" w:type="dxa"/>
            <w:tcBorders>
              <w:top w:val="nil"/>
              <w:left w:val="single" w:sz="12" w:space="0" w:color="auto"/>
              <w:bottom w:val="nil"/>
            </w:tcBorders>
          </w:tcPr>
          <w:p w:rsidR="00C7451A" w:rsidRDefault="00C7451A">
            <w:pPr>
              <w:rPr>
                <w:sz w:val="20"/>
              </w:rPr>
            </w:pPr>
            <w:r>
              <w:rPr>
                <w:sz w:val="20"/>
              </w:rPr>
              <w:t>either Pre-calculus or</w:t>
            </w:r>
          </w:p>
        </w:tc>
        <w:tc>
          <w:tcPr>
            <w:tcW w:w="1530" w:type="dxa"/>
            <w:tcBorders>
              <w:top w:val="single" w:sz="4" w:space="0" w:color="auto"/>
              <w:bottom w:val="nil"/>
            </w:tcBorders>
          </w:tcPr>
          <w:p w:rsidR="00C7451A" w:rsidRDefault="00C7451A">
            <w:pPr>
              <w:rPr>
                <w:sz w:val="20"/>
              </w:rPr>
            </w:pPr>
            <w:r>
              <w:rPr>
                <w:sz w:val="20"/>
              </w:rPr>
              <w:t>B or better</w:t>
            </w: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Two years</w:t>
            </w:r>
          </w:p>
        </w:tc>
        <w:tc>
          <w:tcPr>
            <w:tcW w:w="4171" w:type="dxa"/>
            <w:gridSpan w:val="2"/>
            <w:tcBorders>
              <w:top w:val="single" w:sz="4" w:space="0" w:color="auto"/>
              <w:bottom w:val="single" w:sz="4" w:space="0" w:color="auto"/>
              <w:right w:val="single" w:sz="12" w:space="0" w:color="auto"/>
            </w:tcBorders>
          </w:tcPr>
          <w:p w:rsidR="00C7451A" w:rsidRDefault="00C7451A">
            <w:pPr>
              <w:rPr>
                <w:sz w:val="20"/>
              </w:rPr>
            </w:pPr>
            <w:r>
              <w:rPr>
                <w:sz w:val="20"/>
              </w:rPr>
              <w:t>Math 097</w:t>
            </w:r>
          </w:p>
        </w:tc>
      </w:tr>
      <w:tr w:rsidR="00C7451A" w:rsidTr="00894516">
        <w:tblPrEx>
          <w:tblCellMar>
            <w:top w:w="0" w:type="dxa"/>
            <w:bottom w:w="0" w:type="dxa"/>
          </w:tblCellMar>
        </w:tblPrEx>
        <w:trPr>
          <w:cantSplit/>
          <w:jc w:val="center"/>
        </w:trPr>
        <w:tc>
          <w:tcPr>
            <w:tcW w:w="2314" w:type="dxa"/>
            <w:tcBorders>
              <w:top w:val="nil"/>
              <w:left w:val="single" w:sz="12" w:space="0" w:color="auto"/>
              <w:bottom w:val="nil"/>
            </w:tcBorders>
          </w:tcPr>
          <w:p w:rsidR="00C7451A" w:rsidRDefault="00C7451A">
            <w:pPr>
              <w:rPr>
                <w:sz w:val="20"/>
              </w:rPr>
            </w:pPr>
            <w:r>
              <w:rPr>
                <w:sz w:val="20"/>
              </w:rPr>
              <w:t>Calculus placement is based on those grades)</w:t>
            </w:r>
          </w:p>
        </w:tc>
        <w:tc>
          <w:tcPr>
            <w:tcW w:w="1530" w:type="dxa"/>
            <w:tcBorders>
              <w:top w:val="nil"/>
              <w:bottom w:val="single" w:sz="4" w:space="0" w:color="auto"/>
            </w:tcBorders>
          </w:tcPr>
          <w:p w:rsidR="00C7451A" w:rsidRDefault="00C7451A">
            <w:pPr>
              <w:rPr>
                <w:sz w:val="20"/>
              </w:rPr>
            </w:pPr>
          </w:p>
        </w:tc>
        <w:tc>
          <w:tcPr>
            <w:tcW w:w="1815" w:type="dxa"/>
            <w:tcBorders>
              <w:top w:val="single" w:sz="4" w:space="0" w:color="auto"/>
              <w:bottom w:val="single" w:sz="4" w:space="0" w:color="auto"/>
            </w:tcBorders>
          </w:tcPr>
          <w:p w:rsidR="00C7451A" w:rsidRDefault="008C604F">
            <w:pPr>
              <w:tabs>
                <w:tab w:val="right" w:pos="1764"/>
              </w:tabs>
              <w:rPr>
                <w:sz w:val="20"/>
              </w:rPr>
            </w:pPr>
            <w:r>
              <w:rPr>
                <w:sz w:val="20"/>
              </w:rPr>
              <w:t>One year</w:t>
            </w:r>
          </w:p>
        </w:tc>
        <w:tc>
          <w:tcPr>
            <w:tcW w:w="4171" w:type="dxa"/>
            <w:gridSpan w:val="2"/>
            <w:tcBorders>
              <w:top w:val="single" w:sz="4" w:space="0" w:color="auto"/>
              <w:bottom w:val="single" w:sz="4" w:space="0" w:color="auto"/>
              <w:right w:val="single" w:sz="12" w:space="0" w:color="auto"/>
            </w:tcBorders>
          </w:tcPr>
          <w:p w:rsidR="00C7451A" w:rsidRDefault="008C604F">
            <w:pPr>
              <w:rPr>
                <w:sz w:val="20"/>
              </w:rPr>
            </w:pPr>
            <w:r>
              <w:rPr>
                <w:sz w:val="20"/>
              </w:rPr>
              <w:t>Math&amp; 141</w:t>
            </w:r>
            <w:r>
              <w:rPr>
                <w:sz w:val="20"/>
                <w:vertAlign w:val="superscript"/>
              </w:rPr>
              <w:t>(a)</w:t>
            </w:r>
            <w:r>
              <w:rPr>
                <w:sz w:val="20"/>
              </w:rPr>
              <w:t>, 107, Math 147, 170</w:t>
            </w:r>
          </w:p>
        </w:tc>
      </w:tr>
      <w:tr w:rsidR="00C7451A" w:rsidTr="00894516">
        <w:tblPrEx>
          <w:tblCellMar>
            <w:top w:w="0" w:type="dxa"/>
            <w:bottom w:w="0" w:type="dxa"/>
          </w:tblCellMar>
        </w:tblPrEx>
        <w:trPr>
          <w:cantSplit/>
          <w:jc w:val="center"/>
        </w:trPr>
        <w:tc>
          <w:tcPr>
            <w:tcW w:w="2314" w:type="dxa"/>
            <w:vMerge w:val="restart"/>
            <w:tcBorders>
              <w:top w:val="single" w:sz="12" w:space="0" w:color="auto"/>
              <w:left w:val="single" w:sz="12" w:space="0" w:color="auto"/>
            </w:tcBorders>
          </w:tcPr>
          <w:p w:rsidR="00C7451A" w:rsidRDefault="00E25B0D">
            <w:pPr>
              <w:rPr>
                <w:sz w:val="20"/>
              </w:rPr>
            </w:pPr>
            <w:r>
              <w:rPr>
                <w:sz w:val="20"/>
              </w:rPr>
              <w:t>Pre-calculus &amp; Trig</w:t>
            </w:r>
          </w:p>
        </w:tc>
        <w:tc>
          <w:tcPr>
            <w:tcW w:w="1530" w:type="dxa"/>
            <w:vMerge w:val="restart"/>
            <w:tcBorders>
              <w:top w:val="single" w:sz="12" w:space="0" w:color="auto"/>
            </w:tcBorders>
          </w:tcPr>
          <w:p w:rsidR="00C7451A" w:rsidRDefault="00C7451A">
            <w:pPr>
              <w:rPr>
                <w:sz w:val="20"/>
              </w:rPr>
            </w:pPr>
            <w:r>
              <w:rPr>
                <w:sz w:val="20"/>
              </w:rPr>
              <w:t>C+ or better</w:t>
            </w:r>
          </w:p>
        </w:tc>
        <w:tc>
          <w:tcPr>
            <w:tcW w:w="1815" w:type="dxa"/>
            <w:tcBorders>
              <w:top w:val="single" w:sz="12" w:space="0" w:color="auto"/>
              <w:bottom w:val="single" w:sz="4" w:space="0" w:color="auto"/>
            </w:tcBorders>
          </w:tcPr>
          <w:p w:rsidR="00C7451A" w:rsidRDefault="008C604F">
            <w:pPr>
              <w:tabs>
                <w:tab w:val="right" w:pos="1764"/>
              </w:tabs>
              <w:rPr>
                <w:sz w:val="20"/>
              </w:rPr>
            </w:pPr>
            <w:r>
              <w:rPr>
                <w:sz w:val="20"/>
              </w:rPr>
              <w:t>One year</w:t>
            </w:r>
            <w:r w:rsidR="00C7451A">
              <w:rPr>
                <w:sz w:val="20"/>
              </w:rPr>
              <w:tab/>
            </w:r>
          </w:p>
        </w:tc>
        <w:tc>
          <w:tcPr>
            <w:tcW w:w="4171" w:type="dxa"/>
            <w:gridSpan w:val="2"/>
            <w:tcBorders>
              <w:top w:val="single" w:sz="12" w:space="0" w:color="auto"/>
              <w:right w:val="single" w:sz="12" w:space="0" w:color="auto"/>
            </w:tcBorders>
          </w:tcPr>
          <w:p w:rsidR="00C7451A" w:rsidRDefault="00C7451A" w:rsidP="00D03050">
            <w:pPr>
              <w:rPr>
                <w:sz w:val="20"/>
              </w:rPr>
            </w:pPr>
            <w:r>
              <w:rPr>
                <w:sz w:val="20"/>
              </w:rPr>
              <w:t xml:space="preserve">Math 97 or </w:t>
            </w:r>
            <w:r w:rsidR="00D03050">
              <w:rPr>
                <w:sz w:val="20"/>
              </w:rPr>
              <w:t>Math&amp; 1</w:t>
            </w:r>
            <w:r>
              <w:rPr>
                <w:sz w:val="20"/>
              </w:rPr>
              <w:t>07</w:t>
            </w:r>
          </w:p>
        </w:tc>
      </w:tr>
      <w:tr w:rsidR="00C7451A" w:rsidTr="00894516">
        <w:tblPrEx>
          <w:tblCellMar>
            <w:top w:w="0" w:type="dxa"/>
            <w:bottom w:w="0" w:type="dxa"/>
          </w:tblCellMar>
        </w:tblPrEx>
        <w:trPr>
          <w:cantSplit/>
          <w:jc w:val="center"/>
        </w:trPr>
        <w:tc>
          <w:tcPr>
            <w:tcW w:w="2314" w:type="dxa"/>
            <w:vMerge/>
            <w:tcBorders>
              <w:left w:val="single" w:sz="12" w:space="0" w:color="auto"/>
            </w:tcBorders>
          </w:tcPr>
          <w:p w:rsidR="00C7451A" w:rsidRDefault="00C7451A">
            <w:pPr>
              <w:rPr>
                <w:sz w:val="20"/>
              </w:rPr>
            </w:pPr>
          </w:p>
        </w:tc>
        <w:tc>
          <w:tcPr>
            <w:tcW w:w="1530" w:type="dxa"/>
            <w:vMerge/>
            <w:tcBorders>
              <w:bottom w:val="single" w:sz="4" w:space="0" w:color="auto"/>
            </w:tcBorders>
          </w:tcPr>
          <w:p w:rsidR="00C7451A" w:rsidRDefault="00C7451A">
            <w:pPr>
              <w:rPr>
                <w:sz w:val="20"/>
              </w:rPr>
            </w:pPr>
          </w:p>
        </w:tc>
        <w:tc>
          <w:tcPr>
            <w:tcW w:w="1815" w:type="dxa"/>
            <w:tcBorders>
              <w:bottom w:val="single" w:sz="4" w:space="0" w:color="auto"/>
            </w:tcBorders>
          </w:tcPr>
          <w:p w:rsidR="00C7451A" w:rsidRDefault="008C604F">
            <w:pPr>
              <w:tabs>
                <w:tab w:val="right" w:pos="1764"/>
              </w:tabs>
              <w:rPr>
                <w:sz w:val="20"/>
              </w:rPr>
            </w:pPr>
            <w:r>
              <w:rPr>
                <w:sz w:val="20"/>
              </w:rPr>
              <w:t>Two years</w:t>
            </w:r>
            <w:r w:rsidR="00C7451A">
              <w:rPr>
                <w:sz w:val="20"/>
              </w:rPr>
              <w:tab/>
            </w:r>
          </w:p>
        </w:tc>
        <w:tc>
          <w:tcPr>
            <w:tcW w:w="4171" w:type="dxa"/>
            <w:gridSpan w:val="2"/>
            <w:tcBorders>
              <w:bottom w:val="single" w:sz="4" w:space="0" w:color="auto"/>
              <w:right w:val="single" w:sz="12" w:space="0" w:color="auto"/>
            </w:tcBorders>
          </w:tcPr>
          <w:p w:rsidR="00C7451A" w:rsidRDefault="00C7451A">
            <w:pPr>
              <w:rPr>
                <w:sz w:val="20"/>
              </w:rPr>
            </w:pPr>
            <w:r>
              <w:rPr>
                <w:sz w:val="20"/>
              </w:rPr>
              <w:t>Math 97</w:t>
            </w:r>
          </w:p>
        </w:tc>
      </w:tr>
      <w:tr w:rsidR="00D03050" w:rsidTr="00894516">
        <w:tblPrEx>
          <w:tblCellMar>
            <w:top w:w="0" w:type="dxa"/>
            <w:bottom w:w="0" w:type="dxa"/>
          </w:tblCellMar>
        </w:tblPrEx>
        <w:trPr>
          <w:cantSplit/>
          <w:trHeight w:val="251"/>
          <w:jc w:val="center"/>
        </w:trPr>
        <w:tc>
          <w:tcPr>
            <w:tcW w:w="2314" w:type="dxa"/>
            <w:vMerge/>
            <w:tcBorders>
              <w:left w:val="single" w:sz="12" w:space="0" w:color="auto"/>
            </w:tcBorders>
          </w:tcPr>
          <w:p w:rsidR="00D03050" w:rsidRDefault="00D03050">
            <w:pPr>
              <w:rPr>
                <w:sz w:val="20"/>
              </w:rPr>
            </w:pPr>
          </w:p>
        </w:tc>
        <w:tc>
          <w:tcPr>
            <w:tcW w:w="1530" w:type="dxa"/>
            <w:vMerge w:val="restart"/>
            <w:tcBorders>
              <w:top w:val="single" w:sz="4" w:space="0" w:color="auto"/>
            </w:tcBorders>
          </w:tcPr>
          <w:p w:rsidR="00D03050" w:rsidRDefault="00D03050">
            <w:pPr>
              <w:rPr>
                <w:sz w:val="20"/>
              </w:rPr>
            </w:pPr>
            <w:r>
              <w:rPr>
                <w:sz w:val="20"/>
              </w:rPr>
              <w:t>B or better</w:t>
            </w:r>
          </w:p>
        </w:tc>
        <w:tc>
          <w:tcPr>
            <w:tcW w:w="1815" w:type="dxa"/>
            <w:tcBorders>
              <w:top w:val="single" w:sz="4" w:space="0" w:color="auto"/>
            </w:tcBorders>
            <w:shd w:val="clear" w:color="auto" w:fill="auto"/>
          </w:tcPr>
          <w:p w:rsidR="00D03050" w:rsidRDefault="00D03050">
            <w:pPr>
              <w:tabs>
                <w:tab w:val="right" w:pos="1764"/>
              </w:tabs>
              <w:rPr>
                <w:sz w:val="20"/>
              </w:rPr>
            </w:pPr>
            <w:r>
              <w:rPr>
                <w:sz w:val="20"/>
              </w:rPr>
              <w:t>One year</w:t>
            </w:r>
          </w:p>
        </w:tc>
        <w:tc>
          <w:tcPr>
            <w:tcW w:w="4171" w:type="dxa"/>
            <w:gridSpan w:val="2"/>
            <w:tcBorders>
              <w:top w:val="single" w:sz="4" w:space="0" w:color="auto"/>
              <w:bottom w:val="single" w:sz="4" w:space="0" w:color="auto"/>
              <w:right w:val="single" w:sz="12" w:space="0" w:color="auto"/>
            </w:tcBorders>
          </w:tcPr>
          <w:p w:rsidR="00D03050" w:rsidRDefault="00D03050" w:rsidP="00944CF5">
            <w:pPr>
              <w:rPr>
                <w:sz w:val="20"/>
              </w:rPr>
            </w:pPr>
            <w:r>
              <w:rPr>
                <w:sz w:val="20"/>
              </w:rPr>
              <w:t>Math&amp; 107, 141</w:t>
            </w:r>
            <w:r>
              <w:rPr>
                <w:sz w:val="20"/>
                <w:vertAlign w:val="superscript"/>
              </w:rPr>
              <w:t>(a)</w:t>
            </w:r>
            <w:r>
              <w:rPr>
                <w:sz w:val="20"/>
              </w:rPr>
              <w:t>, 142</w:t>
            </w:r>
            <w:r>
              <w:rPr>
                <w:sz w:val="20"/>
                <w:vertAlign w:val="superscript"/>
              </w:rPr>
              <w:t>(a)</w:t>
            </w:r>
            <w:r>
              <w:rPr>
                <w:sz w:val="20"/>
              </w:rPr>
              <w:t>, 151</w:t>
            </w:r>
            <w:r>
              <w:rPr>
                <w:sz w:val="20"/>
                <w:vertAlign w:val="superscript"/>
              </w:rPr>
              <w:t>(a)</w:t>
            </w:r>
            <w:r>
              <w:rPr>
                <w:sz w:val="20"/>
              </w:rPr>
              <w:t>, Math 106</w:t>
            </w:r>
            <w:r>
              <w:rPr>
                <w:sz w:val="20"/>
                <w:vertAlign w:val="superscript"/>
              </w:rPr>
              <w:t>(b)</w:t>
            </w:r>
            <w:r>
              <w:rPr>
                <w:sz w:val="20"/>
              </w:rPr>
              <w:t>, 147, 170.</w:t>
            </w:r>
          </w:p>
        </w:tc>
      </w:tr>
      <w:tr w:rsidR="00D03050" w:rsidTr="00894516">
        <w:tblPrEx>
          <w:tblCellMar>
            <w:top w:w="0" w:type="dxa"/>
            <w:bottom w:w="0" w:type="dxa"/>
          </w:tblCellMar>
        </w:tblPrEx>
        <w:trPr>
          <w:cantSplit/>
          <w:trHeight w:val="251"/>
          <w:jc w:val="center"/>
        </w:trPr>
        <w:tc>
          <w:tcPr>
            <w:tcW w:w="2314" w:type="dxa"/>
            <w:vMerge/>
            <w:tcBorders>
              <w:left w:val="single" w:sz="12" w:space="0" w:color="auto"/>
            </w:tcBorders>
          </w:tcPr>
          <w:p w:rsidR="00D03050" w:rsidRDefault="00D03050">
            <w:pPr>
              <w:rPr>
                <w:sz w:val="20"/>
              </w:rPr>
            </w:pPr>
          </w:p>
        </w:tc>
        <w:tc>
          <w:tcPr>
            <w:tcW w:w="1530" w:type="dxa"/>
            <w:vMerge/>
            <w:tcBorders>
              <w:bottom w:val="single" w:sz="4" w:space="0" w:color="auto"/>
            </w:tcBorders>
          </w:tcPr>
          <w:p w:rsidR="00D03050" w:rsidRDefault="00D03050">
            <w:pPr>
              <w:rPr>
                <w:sz w:val="20"/>
              </w:rPr>
            </w:pPr>
          </w:p>
        </w:tc>
        <w:tc>
          <w:tcPr>
            <w:tcW w:w="1815" w:type="dxa"/>
            <w:tcBorders>
              <w:bottom w:val="single" w:sz="4" w:space="0" w:color="auto"/>
            </w:tcBorders>
            <w:shd w:val="clear" w:color="auto" w:fill="auto"/>
          </w:tcPr>
          <w:p w:rsidR="00D03050" w:rsidRDefault="00D03050">
            <w:pPr>
              <w:tabs>
                <w:tab w:val="right" w:pos="1764"/>
              </w:tabs>
              <w:rPr>
                <w:sz w:val="20"/>
              </w:rPr>
            </w:pPr>
            <w:r>
              <w:rPr>
                <w:sz w:val="20"/>
              </w:rPr>
              <w:t>Two years</w:t>
            </w:r>
          </w:p>
        </w:tc>
        <w:tc>
          <w:tcPr>
            <w:tcW w:w="4171" w:type="dxa"/>
            <w:gridSpan w:val="2"/>
            <w:tcBorders>
              <w:top w:val="single" w:sz="4" w:space="0" w:color="auto"/>
              <w:bottom w:val="single" w:sz="4" w:space="0" w:color="auto"/>
              <w:right w:val="single" w:sz="12" w:space="0" w:color="auto"/>
            </w:tcBorders>
          </w:tcPr>
          <w:p w:rsidR="00D03050" w:rsidRDefault="00D03050" w:rsidP="00944CF5">
            <w:pPr>
              <w:rPr>
                <w:sz w:val="20"/>
              </w:rPr>
            </w:pPr>
            <w:r>
              <w:rPr>
                <w:sz w:val="20"/>
              </w:rPr>
              <w:t>Math&amp;141</w:t>
            </w:r>
            <w:r>
              <w:rPr>
                <w:sz w:val="20"/>
                <w:vertAlign w:val="superscript"/>
              </w:rPr>
              <w:t>(a)</w:t>
            </w:r>
            <w:r>
              <w:rPr>
                <w:sz w:val="20"/>
              </w:rPr>
              <w:t>, 107, Math 147, 170</w:t>
            </w:r>
          </w:p>
        </w:tc>
      </w:tr>
      <w:tr w:rsidR="00D03050" w:rsidTr="00894516">
        <w:tblPrEx>
          <w:tblCellMar>
            <w:top w:w="0" w:type="dxa"/>
            <w:bottom w:w="0" w:type="dxa"/>
          </w:tblCellMar>
        </w:tblPrEx>
        <w:trPr>
          <w:cantSplit/>
          <w:trHeight w:val="260"/>
          <w:jc w:val="center"/>
        </w:trPr>
        <w:tc>
          <w:tcPr>
            <w:tcW w:w="2314" w:type="dxa"/>
            <w:vMerge/>
            <w:tcBorders>
              <w:left w:val="single" w:sz="12" w:space="0" w:color="auto"/>
            </w:tcBorders>
          </w:tcPr>
          <w:p w:rsidR="00D03050" w:rsidRDefault="00D03050">
            <w:pPr>
              <w:rPr>
                <w:sz w:val="20"/>
              </w:rPr>
            </w:pPr>
          </w:p>
        </w:tc>
        <w:tc>
          <w:tcPr>
            <w:tcW w:w="1530" w:type="dxa"/>
            <w:tcBorders>
              <w:top w:val="single" w:sz="4" w:space="0" w:color="auto"/>
            </w:tcBorders>
          </w:tcPr>
          <w:p w:rsidR="00D03050" w:rsidRDefault="00D03050" w:rsidP="00D03050">
            <w:pPr>
              <w:rPr>
                <w:sz w:val="20"/>
              </w:rPr>
            </w:pPr>
            <w:r w:rsidRPr="00D03050">
              <w:rPr>
                <w:sz w:val="20"/>
              </w:rPr>
              <w:t>A-</w:t>
            </w:r>
            <w:r>
              <w:rPr>
                <w:sz w:val="20"/>
              </w:rPr>
              <w:t xml:space="preserve"> or better</w:t>
            </w:r>
          </w:p>
        </w:tc>
        <w:tc>
          <w:tcPr>
            <w:tcW w:w="1815" w:type="dxa"/>
            <w:tcBorders>
              <w:top w:val="single" w:sz="4" w:space="0" w:color="auto"/>
            </w:tcBorders>
          </w:tcPr>
          <w:p w:rsidR="00D03050" w:rsidRDefault="00D03050">
            <w:pPr>
              <w:tabs>
                <w:tab w:val="right" w:pos="1764"/>
              </w:tabs>
              <w:rPr>
                <w:sz w:val="20"/>
              </w:rPr>
            </w:pPr>
            <w:r>
              <w:rPr>
                <w:sz w:val="20"/>
              </w:rPr>
              <w:t>One or two years</w:t>
            </w:r>
            <w:r>
              <w:rPr>
                <w:sz w:val="20"/>
              </w:rPr>
              <w:tab/>
            </w:r>
          </w:p>
        </w:tc>
        <w:tc>
          <w:tcPr>
            <w:tcW w:w="4171" w:type="dxa"/>
            <w:gridSpan w:val="2"/>
            <w:tcBorders>
              <w:top w:val="single" w:sz="4" w:space="0" w:color="auto"/>
              <w:right w:val="single" w:sz="12" w:space="0" w:color="auto"/>
            </w:tcBorders>
          </w:tcPr>
          <w:p w:rsidR="00D03050" w:rsidRDefault="00D03050" w:rsidP="00944CF5">
            <w:pPr>
              <w:rPr>
                <w:sz w:val="20"/>
              </w:rPr>
            </w:pPr>
            <w:r>
              <w:rPr>
                <w:sz w:val="20"/>
              </w:rPr>
              <w:t>Math&amp; 107, 151</w:t>
            </w:r>
            <w:r>
              <w:rPr>
                <w:sz w:val="20"/>
                <w:vertAlign w:val="superscript"/>
              </w:rPr>
              <w:t>(a)</w:t>
            </w:r>
            <w:r>
              <w:rPr>
                <w:sz w:val="20"/>
              </w:rPr>
              <w:t>, Math 106</w:t>
            </w:r>
            <w:r>
              <w:rPr>
                <w:sz w:val="20"/>
                <w:vertAlign w:val="superscript"/>
              </w:rPr>
              <w:t>(b)</w:t>
            </w:r>
            <w:r>
              <w:rPr>
                <w:sz w:val="20"/>
              </w:rPr>
              <w:t>, 147, 170</w:t>
            </w:r>
          </w:p>
        </w:tc>
      </w:tr>
      <w:tr w:rsidR="00087CE2" w:rsidTr="00894516">
        <w:tblPrEx>
          <w:tblCellMar>
            <w:top w:w="0" w:type="dxa"/>
            <w:bottom w:w="0" w:type="dxa"/>
          </w:tblCellMar>
        </w:tblPrEx>
        <w:trPr>
          <w:gridAfter w:val="1"/>
          <w:wAfter w:w="9" w:type="dxa"/>
          <w:cantSplit/>
          <w:trHeight w:val="135"/>
          <w:jc w:val="center"/>
        </w:trPr>
        <w:tc>
          <w:tcPr>
            <w:tcW w:w="2314" w:type="dxa"/>
            <w:vMerge w:val="restart"/>
            <w:tcBorders>
              <w:top w:val="single" w:sz="12" w:space="0" w:color="auto"/>
              <w:left w:val="single" w:sz="12" w:space="0" w:color="auto"/>
              <w:bottom w:val="single" w:sz="12" w:space="0" w:color="auto"/>
            </w:tcBorders>
          </w:tcPr>
          <w:p w:rsidR="00087CE2" w:rsidRDefault="00087CE2" w:rsidP="00E25B0D">
            <w:pPr>
              <w:rPr>
                <w:sz w:val="20"/>
              </w:rPr>
            </w:pPr>
            <w:r>
              <w:rPr>
                <w:sz w:val="20"/>
              </w:rPr>
              <w:t xml:space="preserve">AP Calculus </w:t>
            </w:r>
            <w:r w:rsidR="00E25B0D">
              <w:rPr>
                <w:sz w:val="20"/>
              </w:rPr>
              <w:t>AB or BC</w:t>
            </w:r>
          </w:p>
        </w:tc>
        <w:tc>
          <w:tcPr>
            <w:tcW w:w="3345" w:type="dxa"/>
            <w:gridSpan w:val="2"/>
            <w:tcBorders>
              <w:top w:val="single" w:sz="12" w:space="0" w:color="auto"/>
              <w:right w:val="single" w:sz="4" w:space="0" w:color="auto"/>
            </w:tcBorders>
          </w:tcPr>
          <w:p w:rsidR="00087CE2" w:rsidRDefault="00087CE2">
            <w:pPr>
              <w:tabs>
                <w:tab w:val="right" w:pos="1764"/>
              </w:tabs>
              <w:rPr>
                <w:sz w:val="20"/>
              </w:rPr>
            </w:pPr>
            <w:r>
              <w:rPr>
                <w:sz w:val="20"/>
              </w:rPr>
              <w:t xml:space="preserve">1 on AP test or no AP test with a class grade of C or higher </w:t>
            </w:r>
          </w:p>
        </w:tc>
        <w:tc>
          <w:tcPr>
            <w:tcW w:w="4162" w:type="dxa"/>
            <w:tcBorders>
              <w:top w:val="single" w:sz="12" w:space="0" w:color="auto"/>
              <w:left w:val="single" w:sz="4" w:space="0" w:color="auto"/>
              <w:right w:val="single" w:sz="12" w:space="0" w:color="auto"/>
            </w:tcBorders>
          </w:tcPr>
          <w:p w:rsidR="00087CE2" w:rsidRDefault="00087CE2" w:rsidP="00944CF5">
            <w:pPr>
              <w:rPr>
                <w:sz w:val="20"/>
              </w:rPr>
            </w:pPr>
            <w:r>
              <w:rPr>
                <w:sz w:val="20"/>
              </w:rPr>
              <w:t xml:space="preserve">Math&amp; 107, </w:t>
            </w:r>
            <w:r w:rsidRPr="00E87597">
              <w:rPr>
                <w:sz w:val="20"/>
              </w:rPr>
              <w:t>141</w:t>
            </w:r>
            <w:r>
              <w:rPr>
                <w:sz w:val="20"/>
                <w:vertAlign w:val="superscript"/>
              </w:rPr>
              <w:t>(a)</w:t>
            </w:r>
            <w:r>
              <w:rPr>
                <w:sz w:val="20"/>
              </w:rPr>
              <w:t xml:space="preserve">, </w:t>
            </w:r>
            <w:r w:rsidRPr="00E87597">
              <w:rPr>
                <w:sz w:val="20"/>
              </w:rPr>
              <w:t>151</w:t>
            </w:r>
            <w:r>
              <w:rPr>
                <w:sz w:val="20"/>
                <w:vertAlign w:val="superscript"/>
              </w:rPr>
              <w:t>(a)</w:t>
            </w:r>
            <w:r>
              <w:rPr>
                <w:sz w:val="20"/>
              </w:rPr>
              <w:t>, Math 106</w:t>
            </w:r>
            <w:r>
              <w:rPr>
                <w:sz w:val="20"/>
                <w:vertAlign w:val="superscript"/>
              </w:rPr>
              <w:t>(b)</w:t>
            </w:r>
            <w:r>
              <w:rPr>
                <w:sz w:val="20"/>
              </w:rPr>
              <w:t>, 147, 170</w:t>
            </w:r>
          </w:p>
          <w:p w:rsidR="00087CE2" w:rsidRDefault="00087CE2" w:rsidP="00944CF5">
            <w:pPr>
              <w:rPr>
                <w:sz w:val="20"/>
              </w:rPr>
            </w:pPr>
            <w:r>
              <w:rPr>
                <w:sz w:val="20"/>
              </w:rPr>
              <w:t>(Student may wish to meet with Math Faculty)</w:t>
            </w:r>
          </w:p>
        </w:tc>
      </w:tr>
      <w:tr w:rsidR="00087CE2" w:rsidTr="00894516">
        <w:tblPrEx>
          <w:tblCellMar>
            <w:top w:w="0" w:type="dxa"/>
            <w:bottom w:w="0" w:type="dxa"/>
          </w:tblCellMar>
        </w:tblPrEx>
        <w:trPr>
          <w:gridAfter w:val="1"/>
          <w:wAfter w:w="9" w:type="dxa"/>
          <w:cantSplit/>
          <w:trHeight w:val="135"/>
          <w:jc w:val="center"/>
        </w:trPr>
        <w:tc>
          <w:tcPr>
            <w:tcW w:w="2314" w:type="dxa"/>
            <w:vMerge/>
            <w:tcBorders>
              <w:left w:val="single" w:sz="12" w:space="0" w:color="auto"/>
              <w:bottom w:val="single" w:sz="12" w:space="0" w:color="auto"/>
            </w:tcBorders>
          </w:tcPr>
          <w:p w:rsidR="00087CE2" w:rsidRDefault="00087CE2">
            <w:pPr>
              <w:rPr>
                <w:sz w:val="20"/>
              </w:rPr>
            </w:pPr>
          </w:p>
        </w:tc>
        <w:tc>
          <w:tcPr>
            <w:tcW w:w="1530" w:type="dxa"/>
            <w:tcBorders>
              <w:bottom w:val="single" w:sz="4" w:space="0" w:color="auto"/>
            </w:tcBorders>
          </w:tcPr>
          <w:p w:rsidR="00087CE2" w:rsidRDefault="00087CE2">
            <w:pPr>
              <w:tabs>
                <w:tab w:val="right" w:pos="1764"/>
              </w:tabs>
              <w:rPr>
                <w:sz w:val="20"/>
              </w:rPr>
            </w:pPr>
            <w:r>
              <w:rPr>
                <w:sz w:val="20"/>
              </w:rPr>
              <w:t>2 on AP Test</w:t>
            </w:r>
          </w:p>
        </w:tc>
        <w:tc>
          <w:tcPr>
            <w:tcW w:w="1815" w:type="dxa"/>
            <w:tcBorders>
              <w:bottom w:val="single" w:sz="4" w:space="0" w:color="auto"/>
              <w:right w:val="single" w:sz="4" w:space="0" w:color="auto"/>
            </w:tcBorders>
          </w:tcPr>
          <w:p w:rsidR="00087CE2" w:rsidRDefault="00087CE2">
            <w:pPr>
              <w:tabs>
                <w:tab w:val="right" w:pos="1764"/>
              </w:tabs>
              <w:rPr>
                <w:sz w:val="16"/>
              </w:rPr>
            </w:pPr>
            <w:r>
              <w:rPr>
                <w:sz w:val="20"/>
              </w:rPr>
              <w:tab/>
            </w:r>
          </w:p>
        </w:tc>
        <w:tc>
          <w:tcPr>
            <w:tcW w:w="4162" w:type="dxa"/>
            <w:tcBorders>
              <w:left w:val="single" w:sz="4" w:space="0" w:color="auto"/>
              <w:bottom w:val="single" w:sz="4" w:space="0" w:color="auto"/>
              <w:right w:val="single" w:sz="12" w:space="0" w:color="auto"/>
            </w:tcBorders>
          </w:tcPr>
          <w:p w:rsidR="00087CE2" w:rsidRDefault="00087CE2" w:rsidP="00D03050">
            <w:pPr>
              <w:rPr>
                <w:sz w:val="20"/>
              </w:rPr>
            </w:pPr>
            <w:r>
              <w:rPr>
                <w:sz w:val="20"/>
              </w:rPr>
              <w:t>Math&amp; 148, or 151</w:t>
            </w:r>
            <w:r>
              <w:rPr>
                <w:sz w:val="20"/>
                <w:vertAlign w:val="superscript"/>
              </w:rPr>
              <w:t>(a)</w:t>
            </w:r>
          </w:p>
        </w:tc>
      </w:tr>
      <w:tr w:rsidR="00087CE2" w:rsidTr="00E25B0D">
        <w:tblPrEx>
          <w:tblCellMar>
            <w:top w:w="0" w:type="dxa"/>
            <w:bottom w:w="0" w:type="dxa"/>
          </w:tblCellMar>
        </w:tblPrEx>
        <w:trPr>
          <w:gridAfter w:val="1"/>
          <w:wAfter w:w="9" w:type="dxa"/>
          <w:cantSplit/>
          <w:trHeight w:val="135"/>
          <w:jc w:val="center"/>
        </w:trPr>
        <w:tc>
          <w:tcPr>
            <w:tcW w:w="2314" w:type="dxa"/>
            <w:vMerge/>
            <w:tcBorders>
              <w:left w:val="single" w:sz="12" w:space="0" w:color="auto"/>
            </w:tcBorders>
          </w:tcPr>
          <w:p w:rsidR="00087CE2" w:rsidRDefault="00087CE2">
            <w:pPr>
              <w:rPr>
                <w:sz w:val="20"/>
              </w:rPr>
            </w:pPr>
          </w:p>
        </w:tc>
        <w:tc>
          <w:tcPr>
            <w:tcW w:w="1530" w:type="dxa"/>
          </w:tcPr>
          <w:p w:rsidR="00087CE2" w:rsidRDefault="00087CE2">
            <w:pPr>
              <w:rPr>
                <w:sz w:val="20"/>
              </w:rPr>
            </w:pPr>
            <w:r>
              <w:rPr>
                <w:sz w:val="20"/>
              </w:rPr>
              <w:t>3 or better on AP Test</w:t>
            </w:r>
          </w:p>
        </w:tc>
        <w:tc>
          <w:tcPr>
            <w:tcW w:w="5977" w:type="dxa"/>
            <w:gridSpan w:val="2"/>
            <w:tcBorders>
              <w:right w:val="single" w:sz="12" w:space="0" w:color="auto"/>
            </w:tcBorders>
          </w:tcPr>
          <w:p w:rsidR="00087CE2" w:rsidRDefault="00087CE2">
            <w:pPr>
              <w:tabs>
                <w:tab w:val="right" w:pos="5742"/>
              </w:tabs>
              <w:rPr>
                <w:sz w:val="20"/>
              </w:rPr>
            </w:pPr>
            <w:r>
              <w:rPr>
                <w:sz w:val="20"/>
              </w:rPr>
              <w:t>See GRCC catalogue for Advanced Placement Credit.</w:t>
            </w:r>
          </w:p>
        </w:tc>
      </w:tr>
      <w:tr w:rsidR="00E25B0D" w:rsidTr="00894516">
        <w:tblPrEx>
          <w:tblCellMar>
            <w:top w:w="0" w:type="dxa"/>
            <w:bottom w:w="0" w:type="dxa"/>
          </w:tblCellMar>
        </w:tblPrEx>
        <w:trPr>
          <w:gridAfter w:val="1"/>
          <w:wAfter w:w="9" w:type="dxa"/>
          <w:cantSplit/>
          <w:trHeight w:val="135"/>
          <w:jc w:val="center"/>
        </w:trPr>
        <w:tc>
          <w:tcPr>
            <w:tcW w:w="2314" w:type="dxa"/>
            <w:tcBorders>
              <w:left w:val="single" w:sz="12" w:space="0" w:color="auto"/>
              <w:bottom w:val="single" w:sz="12" w:space="0" w:color="auto"/>
            </w:tcBorders>
          </w:tcPr>
          <w:p w:rsidR="00E25B0D" w:rsidRDefault="00E25B0D" w:rsidP="00E25B0D">
            <w:pPr>
              <w:rPr>
                <w:sz w:val="20"/>
              </w:rPr>
            </w:pPr>
            <w:r>
              <w:rPr>
                <w:sz w:val="20"/>
              </w:rPr>
              <w:t>AP Statistics I &amp;II</w:t>
            </w:r>
          </w:p>
        </w:tc>
        <w:tc>
          <w:tcPr>
            <w:tcW w:w="1530" w:type="dxa"/>
            <w:tcBorders>
              <w:bottom w:val="single" w:sz="12" w:space="0" w:color="auto"/>
            </w:tcBorders>
          </w:tcPr>
          <w:p w:rsidR="00E25B0D" w:rsidRDefault="00E25B0D" w:rsidP="00E25B0D">
            <w:pPr>
              <w:rPr>
                <w:sz w:val="20"/>
              </w:rPr>
            </w:pPr>
            <w:r>
              <w:rPr>
                <w:sz w:val="20"/>
              </w:rPr>
              <w:t xml:space="preserve"> See GRCC catalogue for AP Credit.</w:t>
            </w:r>
          </w:p>
        </w:tc>
        <w:tc>
          <w:tcPr>
            <w:tcW w:w="5977" w:type="dxa"/>
            <w:gridSpan w:val="2"/>
            <w:tcBorders>
              <w:bottom w:val="single" w:sz="12" w:space="0" w:color="auto"/>
              <w:right w:val="single" w:sz="12" w:space="0" w:color="auto"/>
            </w:tcBorders>
          </w:tcPr>
          <w:p w:rsidR="00E25B0D" w:rsidRDefault="00E25B0D" w:rsidP="00E25B0D">
            <w:pPr>
              <w:tabs>
                <w:tab w:val="right" w:pos="5742"/>
              </w:tabs>
              <w:rPr>
                <w:sz w:val="20"/>
              </w:rPr>
            </w:pPr>
            <w:r>
              <w:rPr>
                <w:sz w:val="20"/>
              </w:rPr>
              <w:t xml:space="preserve">Follow placement for the </w:t>
            </w:r>
            <w:proofErr w:type="spellStart"/>
            <w:r>
              <w:rPr>
                <w:sz w:val="20"/>
              </w:rPr>
              <w:t>Alg</w:t>
            </w:r>
            <w:proofErr w:type="spellEnd"/>
            <w:r>
              <w:rPr>
                <w:sz w:val="20"/>
              </w:rPr>
              <w:t xml:space="preserve"> III &amp; IV, Pre-calculus &amp; Trig OR AP Calculus: whichever is most recent. (Student may wish to meet with Math Faculty)</w:t>
            </w:r>
          </w:p>
        </w:tc>
      </w:tr>
    </w:tbl>
    <w:p w:rsidR="00C7451A" w:rsidRDefault="00C7451A">
      <w:pPr>
        <w:pStyle w:val="BodyText2"/>
        <w:tabs>
          <w:tab w:val="left" w:pos="360"/>
        </w:tabs>
        <w:ind w:left="360" w:hanging="360"/>
        <w:rPr>
          <w:sz w:val="8"/>
        </w:rPr>
      </w:pPr>
    </w:p>
    <w:p w:rsidR="00C7451A" w:rsidRPr="00E25B0D" w:rsidRDefault="00C7451A" w:rsidP="00E25B0D">
      <w:pPr>
        <w:pStyle w:val="BodyText2"/>
        <w:tabs>
          <w:tab w:val="left" w:pos="360"/>
        </w:tabs>
        <w:ind w:left="360" w:hanging="360"/>
        <w:rPr>
          <w:sz w:val="20"/>
        </w:rPr>
      </w:pPr>
      <w:r>
        <w:rPr>
          <w:sz w:val="20"/>
        </w:rPr>
        <w:t>a</w:t>
      </w:r>
      <w:r>
        <w:rPr>
          <w:sz w:val="20"/>
        </w:rPr>
        <w:tab/>
      </w:r>
      <w:r w:rsidR="00D03050">
        <w:rPr>
          <w:sz w:val="20"/>
        </w:rPr>
        <w:t xml:space="preserve">Math&amp; 141, 142, 151 and Math 147 </w:t>
      </w:r>
      <w:r>
        <w:rPr>
          <w:sz w:val="20"/>
        </w:rPr>
        <w:t>require significant time and effort, often considerably more than the minimum of 10 hours of out-of-class study time per week normally needed for other math classes.</w:t>
      </w:r>
    </w:p>
    <w:p w:rsidR="00C7451A" w:rsidRDefault="00C7451A" w:rsidP="00E25B0D">
      <w:pPr>
        <w:pStyle w:val="BodyText"/>
        <w:tabs>
          <w:tab w:val="left" w:pos="360"/>
        </w:tabs>
        <w:ind w:left="360" w:hanging="360"/>
      </w:pPr>
      <w:proofErr w:type="gramStart"/>
      <w:r>
        <w:t>b</w:t>
      </w:r>
      <w:proofErr w:type="gramEnd"/>
      <w:r>
        <w:tab/>
        <w:t>Math 106 is designed as a condensed review of the topics in Pre-calculus (Math</w:t>
      </w:r>
      <w:r w:rsidR="00D03050">
        <w:t>&amp;</w:t>
      </w:r>
      <w:r>
        <w:t xml:space="preserve"> 1</w:t>
      </w:r>
      <w:r w:rsidR="00D03050">
        <w:t>41</w:t>
      </w:r>
      <w:r>
        <w:t xml:space="preserve"> and 14</w:t>
      </w:r>
      <w:r w:rsidR="00D03050">
        <w:t>2</w:t>
      </w:r>
      <w:r>
        <w:t>).  The coursework requires more than the minimum of 10 hours of out of class study time per week.</w:t>
      </w:r>
    </w:p>
    <w:p w:rsidR="00F00190" w:rsidRDefault="00F00190" w:rsidP="00E25B0D">
      <w:pPr>
        <w:pStyle w:val="BodyText"/>
        <w:tabs>
          <w:tab w:val="left" w:pos="360"/>
        </w:tabs>
        <w:ind w:left="360" w:hanging="360"/>
      </w:pPr>
    </w:p>
    <w:p w:rsidR="00D9070E" w:rsidRPr="00446EFA" w:rsidRDefault="00C7451A" w:rsidP="00E25B0D">
      <w:pPr>
        <w:pStyle w:val="BodyText"/>
        <w:numPr>
          <w:ilvl w:val="0"/>
          <w:numId w:val="1"/>
        </w:numPr>
        <w:tabs>
          <w:tab w:val="clear" w:pos="720"/>
          <w:tab w:val="num" w:pos="-180"/>
          <w:tab w:val="left" w:pos="360"/>
        </w:tabs>
        <w:ind w:left="-180" w:hanging="540"/>
        <w:rPr>
          <w:b/>
          <w:bCs/>
        </w:rPr>
      </w:pPr>
      <w:r w:rsidRPr="00446EFA">
        <w:rPr>
          <w:b/>
        </w:rPr>
        <w:t>Placement by this method expires one academic year after the student graduates from high school.  The sooner the student takes his or her math class at GRCC, the better success the student is likely to have, since math skills tend to be f</w:t>
      </w:r>
      <w:r w:rsidR="00E25B0D" w:rsidRPr="00446EFA">
        <w:rPr>
          <w:b/>
        </w:rPr>
        <w:t xml:space="preserve">orgotten over a period of time. </w:t>
      </w:r>
    </w:p>
    <w:p w:rsidR="00C7451A" w:rsidRPr="00E25B0D" w:rsidRDefault="00E25B0D" w:rsidP="00E25B0D">
      <w:pPr>
        <w:pStyle w:val="BodyText"/>
        <w:numPr>
          <w:ilvl w:val="0"/>
          <w:numId w:val="1"/>
        </w:numPr>
        <w:tabs>
          <w:tab w:val="clear" w:pos="720"/>
          <w:tab w:val="num" w:pos="-180"/>
          <w:tab w:val="left" w:pos="360"/>
        </w:tabs>
        <w:ind w:left="-180" w:hanging="540"/>
        <w:rPr>
          <w:b/>
          <w:bCs/>
        </w:rPr>
      </w:pPr>
      <w:r>
        <w:t xml:space="preserve"> </w:t>
      </w:r>
      <w:r w:rsidR="00C7451A" w:rsidRPr="00E25B0D">
        <w:rPr>
          <w:b/>
          <w:bCs/>
        </w:rPr>
        <w:t xml:space="preserve">Please communicate to the students that if, after the quarter starts, they feel they have been placed too </w:t>
      </w:r>
      <w:proofErr w:type="gramStart"/>
      <w:r w:rsidR="00C7451A" w:rsidRPr="00E25B0D">
        <w:rPr>
          <w:b/>
          <w:bCs/>
        </w:rPr>
        <w:t>high,</w:t>
      </w:r>
      <w:proofErr w:type="gramEnd"/>
      <w:r w:rsidR="00C7451A" w:rsidRPr="00E25B0D">
        <w:rPr>
          <w:b/>
          <w:bCs/>
        </w:rPr>
        <w:t xml:space="preserve"> they should talk with their instructor.</w:t>
      </w:r>
    </w:p>
    <w:sectPr w:rsidR="00C7451A" w:rsidRPr="00E25B0D" w:rsidSect="00F00190">
      <w:pgSz w:w="12240" w:h="15840"/>
      <w:pgMar w:top="630" w:right="1080" w:bottom="630" w:left="127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D14"/>
    <w:multiLevelType w:val="hybridMultilevel"/>
    <w:tmpl w:val="553A0FFC"/>
    <w:lvl w:ilvl="0" w:tplc="24FA12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0716A"/>
    <w:multiLevelType w:val="hybridMultilevel"/>
    <w:tmpl w:val="662064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9F4BE5"/>
    <w:rsid w:val="00087CE2"/>
    <w:rsid w:val="001C1C36"/>
    <w:rsid w:val="00402F22"/>
    <w:rsid w:val="00446EFA"/>
    <w:rsid w:val="0049177F"/>
    <w:rsid w:val="004977DD"/>
    <w:rsid w:val="00894516"/>
    <w:rsid w:val="008C604F"/>
    <w:rsid w:val="00944CF5"/>
    <w:rsid w:val="009F4BE5"/>
    <w:rsid w:val="00C7451A"/>
    <w:rsid w:val="00D03050"/>
    <w:rsid w:val="00D9070E"/>
    <w:rsid w:val="00E25B0D"/>
    <w:rsid w:val="00F00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Pr>
      <w:sz w:val="23"/>
      <w:szCs w:val="20"/>
    </w:rPr>
  </w:style>
  <w:style w:type="paragraph" w:styleId="BodyTextIndent">
    <w:name w:val="Body Text Indent"/>
    <w:basedOn w:val="Normal"/>
    <w:pPr>
      <w:tabs>
        <w:tab w:val="left" w:pos="360"/>
      </w:tabs>
      <w:ind w:left="360" w:hanging="360"/>
    </w:pPr>
    <w:rPr>
      <w:sz w:val="20"/>
      <w:szCs w:val="20"/>
    </w:rPr>
  </w:style>
  <w:style w:type="paragraph" w:styleId="BodyText">
    <w:name w:val="Body Text"/>
    <w:basedOn w:val="Normal"/>
    <w:rPr>
      <w:sz w:val="20"/>
    </w:rPr>
  </w:style>
  <w:style w:type="paragraph" w:styleId="BodyText3">
    <w:name w:val="Body Text 3"/>
    <w:basedOn w:val="Normal"/>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76E3-0DA7-4524-A76A-2BD1905A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569</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If your last math course was </vt:lpstr>
    </vt:vector>
  </TitlesOfParts>
  <Company>Mueller Family</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 your last math course was </dc:title>
  <dc:subject/>
  <dc:creator>Laura Moore-Mueller</dc:creator>
  <cp:keywords/>
  <dc:description/>
  <cp:lastModifiedBy>lmooremu</cp:lastModifiedBy>
  <cp:revision>2</cp:revision>
  <cp:lastPrinted>2004-05-18T23:02:00Z</cp:lastPrinted>
  <dcterms:created xsi:type="dcterms:W3CDTF">2009-05-01T18:49:00Z</dcterms:created>
  <dcterms:modified xsi:type="dcterms:W3CDTF">2009-05-01T18:49:00Z</dcterms:modified>
</cp:coreProperties>
</file>

<file path=docProps/custom.xml><?xml version="1.0" encoding="utf-8"?>
<Properties xmlns="http://schemas.openxmlformats.org/officeDocument/2006/custom-properties" xmlns:vt="http://schemas.openxmlformats.org/officeDocument/2006/docPropsVTypes"/>
</file>